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3E85B" w14:textId="556DC09F" w:rsidR="00A6626E" w:rsidRDefault="001431DC" w:rsidP="00931DDB">
      <w:pPr>
        <w:jc w:val="center"/>
        <w:rPr>
          <w:sz w:val="36"/>
          <w:szCs w:val="36"/>
        </w:rPr>
      </w:pPr>
      <w:r>
        <w:rPr>
          <w:sz w:val="36"/>
          <w:szCs w:val="36"/>
        </w:rPr>
        <w:t xml:space="preserve"> Ceri Nunn</w:t>
      </w:r>
    </w:p>
    <w:p w14:paraId="6E837C49" w14:textId="77777777" w:rsidR="00931DDB" w:rsidRDefault="00931DDB" w:rsidP="00931DDB">
      <w:pPr>
        <w:jc w:val="center"/>
        <w:rPr>
          <w:sz w:val="36"/>
          <w:szCs w:val="36"/>
        </w:rPr>
      </w:pPr>
    </w:p>
    <w:p w14:paraId="2725A43B" w14:textId="030F6164" w:rsidR="00A6626E" w:rsidRDefault="00931DDB">
      <w:r>
        <w:rPr>
          <w:noProof/>
        </w:rPr>
        <mc:AlternateContent>
          <mc:Choice Requires="wps">
            <w:drawing>
              <wp:anchor distT="0" distB="0" distL="114300" distR="114300" simplePos="0" relativeHeight="251692032" behindDoc="0" locked="0" layoutInCell="1" allowOverlap="1" wp14:anchorId="0017DAC0" wp14:editId="2E2FABAE">
                <wp:simplePos x="0" y="0"/>
                <wp:positionH relativeFrom="column">
                  <wp:posOffset>0</wp:posOffset>
                </wp:positionH>
                <wp:positionV relativeFrom="paragraph">
                  <wp:posOffset>24765</wp:posOffset>
                </wp:positionV>
                <wp:extent cx="5943600" cy="0"/>
                <wp:effectExtent l="25400" t="25400" r="38100" b="76200"/>
                <wp:wrapNone/>
                <wp:docPr id="35" name="Straight Connector 35"/>
                <wp:cNvGraphicFramePr/>
                <a:graphic xmlns:a="http://schemas.openxmlformats.org/drawingml/2006/main">
                  <a:graphicData uri="http://schemas.microsoft.com/office/word/2010/wordprocessingShape">
                    <wps:wsp>
                      <wps:cNvCnPr/>
                      <wps:spPr>
                        <a:xfrm>
                          <a:off x="0" y="0"/>
                          <a:ext cx="5943600"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5CD08D9" id="Straight Connector 35"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0,1.95pt" to="468pt,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" strokecolor="#4f81bd [3204]" strokeweight="1pt">
                <v:shadow on="t" color="black" opacity="24903f" origin=",.5" offset="0,.55556mm"/>
              </v:line>
            </w:pict>
          </mc:Fallback>
        </mc:AlternateContent>
      </w:r>
    </w:p>
    <w:tbl>
      <w:tblPr>
        <w:tblStyle w:val="a"/>
        <w:tblW w:w="9360" w:type="dxa"/>
        <w:tblLayout w:type="fixed"/>
        <w:tblLook w:val="0600" w:firstRow="0" w:lastRow="0" w:firstColumn="0" w:lastColumn="0" w:noHBand="1" w:noVBand="1"/>
      </w:tblPr>
      <w:tblGrid>
        <w:gridCol w:w="1305"/>
        <w:gridCol w:w="3375"/>
        <w:gridCol w:w="1440"/>
        <w:gridCol w:w="3240"/>
      </w:tblGrid>
      <w:tr w:rsidR="00A6626E" w14:paraId="3AAC4938" w14:textId="77777777">
        <w:tc>
          <w:tcPr>
            <w:tcW w:w="1305" w:type="dxa"/>
            <w:shd w:val="clear" w:color="auto" w:fill="auto"/>
            <w:tcMar>
              <w:top w:w="100" w:type="dxa"/>
              <w:left w:w="100" w:type="dxa"/>
              <w:bottom w:w="100" w:type="dxa"/>
              <w:right w:w="100" w:type="dxa"/>
            </w:tcMar>
          </w:tcPr>
          <w:p w14:paraId="6A1A359C" w14:textId="77777777" w:rsidR="00A6626E" w:rsidRDefault="001431DC">
            <w:r>
              <w:t xml:space="preserve">Institution:  </w:t>
            </w:r>
          </w:p>
        </w:tc>
        <w:tc>
          <w:tcPr>
            <w:tcW w:w="3375" w:type="dxa"/>
            <w:shd w:val="clear" w:color="auto" w:fill="auto"/>
            <w:tcMar>
              <w:top w:w="100" w:type="dxa"/>
              <w:left w:w="100" w:type="dxa"/>
              <w:bottom w:w="100" w:type="dxa"/>
              <w:right w:w="100" w:type="dxa"/>
            </w:tcMar>
          </w:tcPr>
          <w:p w14:paraId="0A879B22" w14:textId="77777777" w:rsidR="00A6626E" w:rsidRDefault="001431DC">
            <w:pPr>
              <w:rPr>
                <w:sz w:val="21"/>
                <w:szCs w:val="21"/>
              </w:rPr>
            </w:pPr>
            <w:r>
              <w:rPr>
                <w:sz w:val="21"/>
                <w:szCs w:val="21"/>
              </w:rPr>
              <w:t xml:space="preserve">Jet Propulsion Laboratory - California Institute of Technology </w:t>
            </w:r>
          </w:p>
          <w:p w14:paraId="0F572BB1" w14:textId="77777777" w:rsidR="00A6626E" w:rsidRDefault="001431DC">
            <w:pPr>
              <w:rPr>
                <w:sz w:val="21"/>
                <w:szCs w:val="21"/>
              </w:rPr>
            </w:pPr>
            <w:r>
              <w:rPr>
                <w:sz w:val="21"/>
                <w:szCs w:val="21"/>
              </w:rPr>
              <w:t xml:space="preserve">4800 Oak Grove Drive </w:t>
            </w:r>
          </w:p>
          <w:p w14:paraId="1E33CB97" w14:textId="77777777" w:rsidR="00A6626E" w:rsidRDefault="001431DC">
            <w:pPr>
              <w:rPr>
                <w:sz w:val="21"/>
                <w:szCs w:val="21"/>
              </w:rPr>
            </w:pPr>
            <w:r>
              <w:rPr>
                <w:sz w:val="21"/>
                <w:szCs w:val="21"/>
              </w:rPr>
              <w:t>M/S: 183-501</w:t>
            </w:r>
          </w:p>
          <w:p w14:paraId="441632BA" w14:textId="77777777" w:rsidR="00A6626E" w:rsidRDefault="001431DC">
            <w:pPr>
              <w:rPr>
                <w:sz w:val="21"/>
                <w:szCs w:val="21"/>
              </w:rPr>
            </w:pPr>
            <w:r>
              <w:rPr>
                <w:sz w:val="21"/>
                <w:szCs w:val="21"/>
              </w:rPr>
              <w:t>Pasadena, CA 91109</w:t>
            </w:r>
          </w:p>
        </w:tc>
        <w:tc>
          <w:tcPr>
            <w:tcW w:w="1440" w:type="dxa"/>
            <w:shd w:val="clear" w:color="auto" w:fill="auto"/>
            <w:tcMar>
              <w:top w:w="100" w:type="dxa"/>
              <w:left w:w="100" w:type="dxa"/>
              <w:bottom w:w="100" w:type="dxa"/>
              <w:right w:w="100" w:type="dxa"/>
            </w:tcMar>
          </w:tcPr>
          <w:p w14:paraId="22A4DF5E" w14:textId="77777777" w:rsidR="00A6626E" w:rsidRDefault="001431DC">
            <w:r>
              <w:t xml:space="preserve">Telephone: </w:t>
            </w:r>
          </w:p>
        </w:tc>
        <w:tc>
          <w:tcPr>
            <w:tcW w:w="3240" w:type="dxa"/>
            <w:shd w:val="clear" w:color="auto" w:fill="auto"/>
            <w:tcMar>
              <w:top w:w="100" w:type="dxa"/>
              <w:left w:w="100" w:type="dxa"/>
              <w:bottom w:w="100" w:type="dxa"/>
              <w:right w:w="100" w:type="dxa"/>
            </w:tcMar>
          </w:tcPr>
          <w:p w14:paraId="2A19CBCD" w14:textId="77777777" w:rsidR="00A6626E" w:rsidRDefault="001431DC">
            <w:r>
              <w:rPr>
                <w:sz w:val="21"/>
                <w:szCs w:val="21"/>
              </w:rPr>
              <w:t>+1 626 379-6521</w:t>
            </w:r>
          </w:p>
        </w:tc>
      </w:tr>
      <w:tr w:rsidR="00A6626E" w14:paraId="321C2C10" w14:textId="77777777">
        <w:tc>
          <w:tcPr>
            <w:tcW w:w="1305" w:type="dxa"/>
            <w:shd w:val="clear" w:color="auto" w:fill="auto"/>
            <w:tcMar>
              <w:top w:w="100" w:type="dxa"/>
              <w:left w:w="100" w:type="dxa"/>
              <w:bottom w:w="100" w:type="dxa"/>
              <w:right w:w="100" w:type="dxa"/>
            </w:tcMar>
          </w:tcPr>
          <w:p w14:paraId="7E81C9B3" w14:textId="6173C5F3" w:rsidR="00A6626E" w:rsidRDefault="00A6626E"/>
        </w:tc>
        <w:tc>
          <w:tcPr>
            <w:tcW w:w="3375" w:type="dxa"/>
            <w:shd w:val="clear" w:color="auto" w:fill="auto"/>
            <w:tcMar>
              <w:top w:w="100" w:type="dxa"/>
              <w:left w:w="100" w:type="dxa"/>
              <w:bottom w:w="100" w:type="dxa"/>
              <w:right w:w="100" w:type="dxa"/>
            </w:tcMar>
          </w:tcPr>
          <w:p w14:paraId="5423C87E" w14:textId="4778B1EA" w:rsidR="00A6626E" w:rsidRDefault="0058345C">
            <w:r>
              <w:t xml:space="preserve">Female, </w:t>
            </w:r>
            <w:r w:rsidR="001431DC">
              <w:t>British</w:t>
            </w:r>
          </w:p>
        </w:tc>
        <w:tc>
          <w:tcPr>
            <w:tcW w:w="1440" w:type="dxa"/>
            <w:shd w:val="clear" w:color="auto" w:fill="auto"/>
            <w:tcMar>
              <w:top w:w="100" w:type="dxa"/>
              <w:left w:w="100" w:type="dxa"/>
              <w:bottom w:w="100" w:type="dxa"/>
              <w:right w:w="100" w:type="dxa"/>
            </w:tcMar>
          </w:tcPr>
          <w:p w14:paraId="7BCF7C56" w14:textId="77777777" w:rsidR="00A6626E" w:rsidRDefault="001431DC">
            <w:r>
              <w:t>Email:</w:t>
            </w:r>
          </w:p>
        </w:tc>
        <w:tc>
          <w:tcPr>
            <w:tcW w:w="3240" w:type="dxa"/>
            <w:shd w:val="clear" w:color="auto" w:fill="auto"/>
            <w:tcMar>
              <w:top w:w="100" w:type="dxa"/>
              <w:left w:w="100" w:type="dxa"/>
              <w:bottom w:w="100" w:type="dxa"/>
              <w:right w:w="100" w:type="dxa"/>
            </w:tcMar>
          </w:tcPr>
          <w:p w14:paraId="61E1E507" w14:textId="77777777" w:rsidR="00A6626E" w:rsidRDefault="00000000">
            <w:hyperlink r:id="rId6">
              <w:r w:rsidR="001431DC">
                <w:rPr>
                  <w:color w:val="1155CC"/>
                  <w:u w:val="single"/>
                </w:rPr>
                <w:t>ceri.nunn@jpl.nasa.gov</w:t>
              </w:r>
            </w:hyperlink>
            <w:r w:rsidR="001431DC">
              <w:t xml:space="preserve"> </w:t>
            </w:r>
          </w:p>
        </w:tc>
      </w:tr>
    </w:tbl>
    <w:p w14:paraId="7DFC92E7" w14:textId="5D9C9948" w:rsidR="0072042D" w:rsidRDefault="001431DC">
      <w:pPr>
        <w:pStyle w:val="Heading3"/>
      </w:pPr>
      <w:bookmarkStart w:id="0" w:name="_gnc8dhyue7nn" w:colFirst="0" w:colLast="0"/>
      <w:bookmarkEnd w:id="0"/>
      <w:r>
        <w:t>Employment</w:t>
      </w:r>
    </w:p>
    <w:p w14:paraId="5BB1589D" w14:textId="74621DF2" w:rsidR="0072042D" w:rsidRPr="0072042D" w:rsidRDefault="0072042D" w:rsidP="0072042D">
      <w:r>
        <w:rPr>
          <w:noProof/>
        </w:rPr>
        <mc:AlternateContent>
          <mc:Choice Requires="wps">
            <w:drawing>
              <wp:anchor distT="0" distB="0" distL="114300" distR="114300" simplePos="0" relativeHeight="251659264" behindDoc="0" locked="0" layoutInCell="1" allowOverlap="1" wp14:anchorId="7323C625" wp14:editId="5A73FEFE">
                <wp:simplePos x="0" y="0"/>
                <wp:positionH relativeFrom="column">
                  <wp:posOffset>0</wp:posOffset>
                </wp:positionH>
                <wp:positionV relativeFrom="paragraph">
                  <wp:posOffset>59743</wp:posOffset>
                </wp:positionV>
                <wp:extent cx="5943600" cy="0"/>
                <wp:effectExtent l="25400" t="25400" r="38100" b="76200"/>
                <wp:wrapNone/>
                <wp:docPr id="18" name="Straight Connector 18"/>
                <wp:cNvGraphicFramePr/>
                <a:graphic xmlns:a="http://schemas.openxmlformats.org/drawingml/2006/main">
                  <a:graphicData uri="http://schemas.microsoft.com/office/word/2010/wordprocessingShape">
                    <wps:wsp>
                      <wps:cNvCnPr/>
                      <wps:spPr>
                        <a:xfrm>
                          <a:off x="0" y="0"/>
                          <a:ext cx="5943600"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BAA0DEA" id="Straight Connector 1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7pt" to="468pt,4.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" strokecolor="#4f81bd [3204]" strokeweight="1pt">
                <v:shadow on="t" color="black" opacity="24903f" origin=",.5" offset="0,.55556mm"/>
              </v:line>
            </w:pict>
          </mc:Fallback>
        </mc:AlternateContent>
      </w:r>
    </w:p>
    <w:p w14:paraId="7AF560DA" w14:textId="3EE4B550" w:rsidR="00EC494E" w:rsidRDefault="00EC494E" w:rsidP="00EC494E">
      <w:r>
        <w:rPr>
          <w:b/>
        </w:rPr>
        <w:t xml:space="preserve">2022 - present:  </w:t>
      </w:r>
      <w:r>
        <w:rPr>
          <w:b/>
        </w:rPr>
        <w:tab/>
      </w:r>
      <w:r>
        <w:t>Research Scientist, Jet Propulsion Laboratory, Pasadena,</w:t>
      </w:r>
    </w:p>
    <w:p w14:paraId="76E99B3D" w14:textId="142A9EFA" w:rsidR="00EC494E" w:rsidRPr="00EC494E" w:rsidRDefault="00EC494E">
      <w:r>
        <w:t xml:space="preserve">       </w:t>
      </w:r>
      <w:r>
        <w:tab/>
      </w:r>
      <w:r>
        <w:tab/>
      </w:r>
      <w:r>
        <w:tab/>
        <w:t xml:space="preserve">CA, U.S.A. </w:t>
      </w:r>
    </w:p>
    <w:p w14:paraId="2B2E6CA5" w14:textId="16A9EB9F" w:rsidR="00A6626E" w:rsidRDefault="001431DC">
      <w:r>
        <w:rPr>
          <w:b/>
        </w:rPr>
        <w:t xml:space="preserve">2018 - </w:t>
      </w:r>
      <w:r w:rsidR="00EC494E">
        <w:rPr>
          <w:b/>
        </w:rPr>
        <w:t>2022</w:t>
      </w:r>
      <w:r>
        <w:rPr>
          <w:b/>
        </w:rPr>
        <w:t xml:space="preserve">:  </w:t>
      </w:r>
      <w:r>
        <w:rPr>
          <w:b/>
        </w:rPr>
        <w:tab/>
      </w:r>
      <w:r w:rsidR="005165C6">
        <w:rPr>
          <w:b/>
        </w:rPr>
        <w:tab/>
      </w:r>
      <w:r>
        <w:t>Postdoctoral Researcher, Jet Propulsion Laboratory, Pasadena,</w:t>
      </w:r>
    </w:p>
    <w:p w14:paraId="2F0AB88E" w14:textId="77777777" w:rsidR="00A6626E" w:rsidRDefault="001431DC">
      <w:r>
        <w:t xml:space="preserve">       </w:t>
      </w:r>
      <w:r>
        <w:tab/>
      </w:r>
      <w:r>
        <w:tab/>
      </w:r>
      <w:r>
        <w:tab/>
        <w:t xml:space="preserve">CA, U.S.A. </w:t>
      </w:r>
    </w:p>
    <w:p w14:paraId="4956E56B" w14:textId="77777777" w:rsidR="00A6626E" w:rsidRDefault="001431DC">
      <w:r>
        <w:rPr>
          <w:b/>
        </w:rPr>
        <w:t>2016 - 2018:</w:t>
      </w:r>
      <w:r>
        <w:rPr>
          <w:b/>
        </w:rPr>
        <w:tab/>
      </w:r>
      <w:r>
        <w:rPr>
          <w:b/>
        </w:rPr>
        <w:tab/>
      </w:r>
      <w:r>
        <w:t xml:space="preserve">Marie </w:t>
      </w:r>
      <w:proofErr w:type="spellStart"/>
      <w:r>
        <w:t>Skłodowska</w:t>
      </w:r>
      <w:proofErr w:type="spellEnd"/>
      <w:r>
        <w:t>-Curie fellow, LMU, Munich, Germany</w:t>
      </w:r>
    </w:p>
    <w:p w14:paraId="25AC1ECD" w14:textId="77777777" w:rsidR="00A6626E" w:rsidRDefault="001431DC">
      <w:r>
        <w:rPr>
          <w:b/>
        </w:rPr>
        <w:t xml:space="preserve">2015 - 2016:  </w:t>
      </w:r>
      <w:r>
        <w:t xml:space="preserve">   </w:t>
      </w:r>
      <w:r>
        <w:tab/>
        <w:t>Postdoctoral Researcher, Durham University, U.K.</w:t>
      </w:r>
    </w:p>
    <w:p w14:paraId="51E81342" w14:textId="713305EE" w:rsidR="0072042D" w:rsidRDefault="001431DC">
      <w:pPr>
        <w:pStyle w:val="Heading3"/>
      </w:pPr>
      <w:bookmarkStart w:id="1" w:name="_p5riov6rzi0c" w:colFirst="0" w:colLast="0"/>
      <w:bookmarkEnd w:id="1"/>
      <w:r>
        <w:t>Education</w:t>
      </w:r>
    </w:p>
    <w:p w14:paraId="57266BA6" w14:textId="0C52A8DB" w:rsidR="00A6626E" w:rsidRPr="0072042D" w:rsidRDefault="0072042D" w:rsidP="0072042D">
      <w:r>
        <w:rPr>
          <w:noProof/>
        </w:rPr>
        <mc:AlternateContent>
          <mc:Choice Requires="wps">
            <w:drawing>
              <wp:anchor distT="0" distB="0" distL="114300" distR="114300" simplePos="0" relativeHeight="251661312" behindDoc="0" locked="0" layoutInCell="1" allowOverlap="1" wp14:anchorId="6762D090" wp14:editId="54E82111">
                <wp:simplePos x="0" y="0"/>
                <wp:positionH relativeFrom="column">
                  <wp:posOffset>0</wp:posOffset>
                </wp:positionH>
                <wp:positionV relativeFrom="paragraph">
                  <wp:posOffset>24765</wp:posOffset>
                </wp:positionV>
                <wp:extent cx="5943600" cy="0"/>
                <wp:effectExtent l="25400" t="25400" r="38100" b="76200"/>
                <wp:wrapNone/>
                <wp:docPr id="19" name="Straight Connector 19"/>
                <wp:cNvGraphicFramePr/>
                <a:graphic xmlns:a="http://schemas.openxmlformats.org/drawingml/2006/main">
                  <a:graphicData uri="http://schemas.microsoft.com/office/word/2010/wordprocessingShape">
                    <wps:wsp>
                      <wps:cNvCnPr/>
                      <wps:spPr>
                        <a:xfrm>
                          <a:off x="0" y="0"/>
                          <a:ext cx="5943600"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5BDB804" id="Straight Connector 1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95pt" to="468pt,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" strokecolor="#4f81bd [3204]" strokeweight="1pt">
                <v:shadow on="t" color="black" opacity="24903f" origin=",.5" offset="0,.55556mm"/>
              </v:line>
            </w:pict>
          </mc:Fallback>
        </mc:AlternateContent>
      </w:r>
    </w:p>
    <w:tbl>
      <w:tblPr>
        <w:tblStyle w:val="a0"/>
        <w:tblW w:w="9360" w:type="dxa"/>
        <w:tblLayout w:type="fixed"/>
        <w:tblLook w:val="0600" w:firstRow="0" w:lastRow="0" w:firstColumn="0" w:lastColumn="0" w:noHBand="1" w:noVBand="1"/>
      </w:tblPr>
      <w:tblGrid>
        <w:gridCol w:w="1035"/>
        <w:gridCol w:w="855"/>
        <w:gridCol w:w="7470"/>
      </w:tblGrid>
      <w:tr w:rsidR="00A6626E" w14:paraId="12F68AA7" w14:textId="77777777">
        <w:tc>
          <w:tcPr>
            <w:tcW w:w="1035" w:type="dxa"/>
            <w:shd w:val="clear" w:color="auto" w:fill="auto"/>
            <w:tcMar>
              <w:top w:w="100" w:type="dxa"/>
              <w:left w:w="100" w:type="dxa"/>
              <w:bottom w:w="100" w:type="dxa"/>
              <w:right w:w="100" w:type="dxa"/>
            </w:tcMar>
          </w:tcPr>
          <w:p w14:paraId="77FC9C96" w14:textId="77777777" w:rsidR="00A6626E" w:rsidRDefault="001431DC">
            <w:pPr>
              <w:rPr>
                <w:b/>
              </w:rPr>
            </w:pPr>
            <w:r>
              <w:rPr>
                <w:b/>
              </w:rPr>
              <w:t>2014</w:t>
            </w:r>
          </w:p>
        </w:tc>
        <w:tc>
          <w:tcPr>
            <w:tcW w:w="855" w:type="dxa"/>
            <w:shd w:val="clear" w:color="auto" w:fill="auto"/>
            <w:tcMar>
              <w:top w:w="100" w:type="dxa"/>
              <w:left w:w="100" w:type="dxa"/>
              <w:bottom w:w="100" w:type="dxa"/>
              <w:right w:w="100" w:type="dxa"/>
            </w:tcMar>
          </w:tcPr>
          <w:p w14:paraId="31102C2A" w14:textId="77777777" w:rsidR="00A6626E" w:rsidRDefault="001431DC">
            <w:pPr>
              <w:rPr>
                <w:b/>
              </w:rPr>
            </w:pPr>
            <w:r>
              <w:rPr>
                <w:b/>
              </w:rPr>
              <w:t>PhD</w:t>
            </w:r>
          </w:p>
        </w:tc>
        <w:tc>
          <w:tcPr>
            <w:tcW w:w="7470" w:type="dxa"/>
            <w:shd w:val="clear" w:color="auto" w:fill="auto"/>
            <w:tcMar>
              <w:top w:w="100" w:type="dxa"/>
              <w:left w:w="100" w:type="dxa"/>
              <w:bottom w:w="100" w:type="dxa"/>
              <w:right w:w="100" w:type="dxa"/>
            </w:tcMar>
          </w:tcPr>
          <w:p w14:paraId="547B22E5" w14:textId="77777777" w:rsidR="00A6626E" w:rsidRDefault="001431DC">
            <w:pPr>
              <w:rPr>
                <w:b/>
              </w:rPr>
            </w:pPr>
            <w:r>
              <w:rPr>
                <w:b/>
              </w:rPr>
              <w:t xml:space="preserve">University of Cambridge </w:t>
            </w:r>
          </w:p>
        </w:tc>
      </w:tr>
      <w:tr w:rsidR="00A6626E" w14:paraId="1EAF7744" w14:textId="77777777">
        <w:tc>
          <w:tcPr>
            <w:tcW w:w="1035" w:type="dxa"/>
            <w:shd w:val="clear" w:color="auto" w:fill="auto"/>
            <w:tcMar>
              <w:top w:w="100" w:type="dxa"/>
              <w:left w:w="100" w:type="dxa"/>
              <w:bottom w:w="100" w:type="dxa"/>
              <w:right w:w="100" w:type="dxa"/>
            </w:tcMar>
          </w:tcPr>
          <w:p w14:paraId="1731EBE2" w14:textId="77777777" w:rsidR="00A6626E" w:rsidRDefault="00A6626E"/>
        </w:tc>
        <w:tc>
          <w:tcPr>
            <w:tcW w:w="855" w:type="dxa"/>
            <w:shd w:val="clear" w:color="auto" w:fill="auto"/>
            <w:tcMar>
              <w:top w:w="100" w:type="dxa"/>
              <w:left w:w="100" w:type="dxa"/>
              <w:bottom w:w="100" w:type="dxa"/>
              <w:right w:w="100" w:type="dxa"/>
            </w:tcMar>
          </w:tcPr>
          <w:p w14:paraId="7132EDF4" w14:textId="77777777" w:rsidR="00A6626E" w:rsidRDefault="00A6626E"/>
        </w:tc>
        <w:tc>
          <w:tcPr>
            <w:tcW w:w="7470" w:type="dxa"/>
            <w:shd w:val="clear" w:color="auto" w:fill="auto"/>
            <w:tcMar>
              <w:top w:w="100" w:type="dxa"/>
              <w:left w:w="100" w:type="dxa"/>
              <w:bottom w:w="100" w:type="dxa"/>
              <w:right w:w="100" w:type="dxa"/>
            </w:tcMar>
          </w:tcPr>
          <w:p w14:paraId="49DF93F7" w14:textId="77777777" w:rsidR="00A6626E" w:rsidRDefault="001431DC">
            <w:pPr>
              <w:jc w:val="both"/>
            </w:pPr>
            <w:r>
              <w:t>Thesis: Tomographic images of the crust and upper mantle beneath the Tibetan Plateau: using body waves, surface waves and a joint inversion.</w:t>
            </w:r>
          </w:p>
          <w:p w14:paraId="213C3AFB" w14:textId="77777777" w:rsidR="00A6626E" w:rsidRDefault="001431DC">
            <w:pPr>
              <w:jc w:val="both"/>
            </w:pPr>
            <w:r>
              <w:t xml:space="preserve">Keith Priestley (University of Cambridge), Steven </w:t>
            </w:r>
            <w:proofErr w:type="spellStart"/>
            <w:r>
              <w:t>Roecker</w:t>
            </w:r>
            <w:proofErr w:type="spellEnd"/>
            <w:r>
              <w:t xml:space="preserve"> (RPI), Frederik </w:t>
            </w:r>
            <w:proofErr w:type="spellStart"/>
            <w:r>
              <w:t>Tilmann</w:t>
            </w:r>
            <w:proofErr w:type="spellEnd"/>
            <w:r>
              <w:t xml:space="preserve"> (GFZ, Berlin)</w:t>
            </w:r>
          </w:p>
        </w:tc>
      </w:tr>
      <w:tr w:rsidR="00A6626E" w14:paraId="5E9D3425" w14:textId="77777777">
        <w:tc>
          <w:tcPr>
            <w:tcW w:w="1035" w:type="dxa"/>
            <w:shd w:val="clear" w:color="auto" w:fill="auto"/>
            <w:tcMar>
              <w:top w:w="100" w:type="dxa"/>
              <w:left w:w="100" w:type="dxa"/>
              <w:bottom w:w="100" w:type="dxa"/>
              <w:right w:w="100" w:type="dxa"/>
            </w:tcMar>
          </w:tcPr>
          <w:p w14:paraId="4C7F3B80" w14:textId="77777777" w:rsidR="00A6626E" w:rsidRDefault="001431DC">
            <w:pPr>
              <w:rPr>
                <w:b/>
              </w:rPr>
            </w:pPr>
            <w:r>
              <w:rPr>
                <w:b/>
              </w:rPr>
              <w:t>2009</w:t>
            </w:r>
          </w:p>
        </w:tc>
        <w:tc>
          <w:tcPr>
            <w:tcW w:w="855" w:type="dxa"/>
            <w:shd w:val="clear" w:color="auto" w:fill="auto"/>
            <w:tcMar>
              <w:top w:w="100" w:type="dxa"/>
              <w:left w:w="100" w:type="dxa"/>
              <w:bottom w:w="100" w:type="dxa"/>
              <w:right w:w="100" w:type="dxa"/>
            </w:tcMar>
          </w:tcPr>
          <w:p w14:paraId="481A887F" w14:textId="77777777" w:rsidR="00A6626E" w:rsidRDefault="001431DC">
            <w:pPr>
              <w:rPr>
                <w:b/>
              </w:rPr>
            </w:pPr>
            <w:r>
              <w:rPr>
                <w:b/>
              </w:rPr>
              <w:t>MSci</w:t>
            </w:r>
          </w:p>
        </w:tc>
        <w:tc>
          <w:tcPr>
            <w:tcW w:w="7470" w:type="dxa"/>
            <w:shd w:val="clear" w:color="auto" w:fill="auto"/>
            <w:tcMar>
              <w:top w:w="100" w:type="dxa"/>
              <w:left w:w="100" w:type="dxa"/>
              <w:bottom w:w="100" w:type="dxa"/>
              <w:right w:w="100" w:type="dxa"/>
            </w:tcMar>
          </w:tcPr>
          <w:p w14:paraId="3CF358AA" w14:textId="77777777" w:rsidR="00A6626E" w:rsidRDefault="001431DC">
            <w:pPr>
              <w:rPr>
                <w:b/>
              </w:rPr>
            </w:pPr>
            <w:r>
              <w:rPr>
                <w:b/>
              </w:rPr>
              <w:t xml:space="preserve">University of Cambridge </w:t>
            </w:r>
          </w:p>
        </w:tc>
      </w:tr>
      <w:tr w:rsidR="00A6626E" w14:paraId="2E757FEF" w14:textId="77777777">
        <w:tc>
          <w:tcPr>
            <w:tcW w:w="1035" w:type="dxa"/>
            <w:shd w:val="clear" w:color="auto" w:fill="auto"/>
            <w:tcMar>
              <w:top w:w="100" w:type="dxa"/>
              <w:left w:w="100" w:type="dxa"/>
              <w:bottom w:w="100" w:type="dxa"/>
              <w:right w:w="100" w:type="dxa"/>
            </w:tcMar>
          </w:tcPr>
          <w:p w14:paraId="4FE646BB" w14:textId="77777777" w:rsidR="00A6626E" w:rsidRDefault="00A6626E"/>
        </w:tc>
        <w:tc>
          <w:tcPr>
            <w:tcW w:w="855" w:type="dxa"/>
            <w:shd w:val="clear" w:color="auto" w:fill="auto"/>
            <w:tcMar>
              <w:top w:w="100" w:type="dxa"/>
              <w:left w:w="100" w:type="dxa"/>
              <w:bottom w:w="100" w:type="dxa"/>
              <w:right w:w="100" w:type="dxa"/>
            </w:tcMar>
          </w:tcPr>
          <w:p w14:paraId="50346539" w14:textId="77777777" w:rsidR="00A6626E" w:rsidRDefault="00A6626E"/>
        </w:tc>
        <w:tc>
          <w:tcPr>
            <w:tcW w:w="7470" w:type="dxa"/>
            <w:shd w:val="clear" w:color="auto" w:fill="auto"/>
            <w:tcMar>
              <w:top w:w="100" w:type="dxa"/>
              <w:left w:w="100" w:type="dxa"/>
              <w:bottom w:w="100" w:type="dxa"/>
              <w:right w:w="100" w:type="dxa"/>
            </w:tcMar>
          </w:tcPr>
          <w:p w14:paraId="051C2E20" w14:textId="77777777" w:rsidR="00A6626E" w:rsidRDefault="001431DC">
            <w:pPr>
              <w:jc w:val="both"/>
            </w:pPr>
            <w:r>
              <w:t>Thesis: The Lower Martian Atmosphere: constraining the temperature, depth of the convective boundary layer and turbulence with a 1D and 3D model.</w:t>
            </w:r>
          </w:p>
          <w:p w14:paraId="2522431D" w14:textId="77777777" w:rsidR="00A6626E" w:rsidRDefault="001431DC">
            <w:pPr>
              <w:jc w:val="both"/>
            </w:pPr>
            <w:r>
              <w:t>Stephen Lewis (Open University), Alexander Piotrowski (University of Cambridge)</w:t>
            </w:r>
          </w:p>
        </w:tc>
      </w:tr>
      <w:tr w:rsidR="00A6626E" w14:paraId="7167F573" w14:textId="77777777">
        <w:tc>
          <w:tcPr>
            <w:tcW w:w="1035" w:type="dxa"/>
            <w:shd w:val="clear" w:color="auto" w:fill="auto"/>
            <w:tcMar>
              <w:top w:w="100" w:type="dxa"/>
              <w:left w:w="100" w:type="dxa"/>
              <w:bottom w:w="100" w:type="dxa"/>
              <w:right w:w="100" w:type="dxa"/>
            </w:tcMar>
          </w:tcPr>
          <w:p w14:paraId="6CB9C9D7" w14:textId="77777777" w:rsidR="00A6626E" w:rsidRDefault="001431DC">
            <w:pPr>
              <w:rPr>
                <w:b/>
              </w:rPr>
            </w:pPr>
            <w:r>
              <w:rPr>
                <w:b/>
              </w:rPr>
              <w:t>2008</w:t>
            </w:r>
          </w:p>
        </w:tc>
        <w:tc>
          <w:tcPr>
            <w:tcW w:w="855" w:type="dxa"/>
            <w:shd w:val="clear" w:color="auto" w:fill="auto"/>
            <w:tcMar>
              <w:top w:w="100" w:type="dxa"/>
              <w:left w:w="100" w:type="dxa"/>
              <w:bottom w:w="100" w:type="dxa"/>
              <w:right w:w="100" w:type="dxa"/>
            </w:tcMar>
          </w:tcPr>
          <w:p w14:paraId="2E812B07" w14:textId="77777777" w:rsidR="00A6626E" w:rsidRDefault="001431DC">
            <w:pPr>
              <w:rPr>
                <w:b/>
              </w:rPr>
            </w:pPr>
            <w:r>
              <w:rPr>
                <w:b/>
              </w:rPr>
              <w:t>BA</w:t>
            </w:r>
          </w:p>
        </w:tc>
        <w:tc>
          <w:tcPr>
            <w:tcW w:w="7470" w:type="dxa"/>
            <w:shd w:val="clear" w:color="auto" w:fill="auto"/>
            <w:tcMar>
              <w:top w:w="100" w:type="dxa"/>
              <w:left w:w="100" w:type="dxa"/>
              <w:bottom w:w="100" w:type="dxa"/>
              <w:right w:w="100" w:type="dxa"/>
            </w:tcMar>
          </w:tcPr>
          <w:p w14:paraId="2C5C7101" w14:textId="0205DFCE" w:rsidR="00967E72" w:rsidRDefault="001431DC">
            <w:pPr>
              <w:rPr>
                <w:b/>
              </w:rPr>
            </w:pPr>
            <w:r>
              <w:rPr>
                <w:b/>
              </w:rPr>
              <w:t>University of Cambridge</w:t>
            </w:r>
          </w:p>
        </w:tc>
      </w:tr>
    </w:tbl>
    <w:p w14:paraId="12188F76" w14:textId="77777777" w:rsidR="00967E72" w:rsidRDefault="00967E72" w:rsidP="00967E72">
      <w:pPr>
        <w:pStyle w:val="Heading3"/>
      </w:pPr>
      <w:bookmarkStart w:id="2" w:name="_f1p6nrysij6u" w:colFirst="0" w:colLast="0"/>
      <w:bookmarkEnd w:id="2"/>
      <w:r>
        <w:t>Mission Experience</w:t>
      </w:r>
    </w:p>
    <w:p w14:paraId="53445890" w14:textId="77777777" w:rsidR="00967E72" w:rsidRDefault="00967E72" w:rsidP="00967E72">
      <w:pPr>
        <w:pStyle w:val="Heading3"/>
        <w:rPr>
          <w:sz w:val="2"/>
          <w:szCs w:val="2"/>
        </w:rPr>
      </w:pPr>
      <w:r>
        <w:rPr>
          <w:noProof/>
        </w:rPr>
        <mc:AlternateContent>
          <mc:Choice Requires="wps">
            <w:drawing>
              <wp:anchor distT="0" distB="0" distL="114300" distR="114300" simplePos="0" relativeHeight="251696128" behindDoc="0" locked="0" layoutInCell="1" allowOverlap="1" wp14:anchorId="4D789E10" wp14:editId="2754B4DD">
                <wp:simplePos x="0" y="0"/>
                <wp:positionH relativeFrom="column">
                  <wp:posOffset>0</wp:posOffset>
                </wp:positionH>
                <wp:positionV relativeFrom="paragraph">
                  <wp:posOffset>24765</wp:posOffset>
                </wp:positionV>
                <wp:extent cx="5943600" cy="0"/>
                <wp:effectExtent l="25400" t="25400" r="38100" b="76200"/>
                <wp:wrapNone/>
                <wp:docPr id="21" name="Straight Connector 21"/>
                <wp:cNvGraphicFramePr/>
                <a:graphic xmlns:a="http://schemas.openxmlformats.org/drawingml/2006/main">
                  <a:graphicData uri="http://schemas.microsoft.com/office/word/2010/wordprocessingShape">
                    <wps:wsp>
                      <wps:cNvCnPr/>
                      <wps:spPr>
                        <a:xfrm>
                          <a:off x="0" y="0"/>
                          <a:ext cx="5943600"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9BFAAC6" id="Straight Connector 21"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0,1.95pt" to="468pt,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" strokecolor="#4f81bd [3204]" strokeweight="1pt">
                <v:shadow on="t" color="black" opacity="24903f" origin=",.5" offset="0,.55556mm"/>
              </v:line>
            </w:pict>
          </mc:Fallback>
        </mc:AlternateContent>
      </w:r>
    </w:p>
    <w:p w14:paraId="00067D15" w14:textId="0F00E117" w:rsidR="00967E72" w:rsidRDefault="00967E72" w:rsidP="00967E72">
      <w:r>
        <w:rPr>
          <w:b/>
        </w:rPr>
        <w:t>2021</w:t>
      </w:r>
      <w:r w:rsidR="00941FAA">
        <w:rPr>
          <w:b/>
        </w:rPr>
        <w:t xml:space="preserve"> - ongoing: </w:t>
      </w:r>
      <w:r>
        <w:t xml:space="preserve">Farside Seismic Suite, Co-investigator. Selected June 2021 for 2025 launch. </w:t>
      </w:r>
    </w:p>
    <w:p w14:paraId="13F95045" w14:textId="77777777" w:rsidR="00967E72" w:rsidRDefault="00967E72" w:rsidP="00967E72">
      <w:r>
        <w:rPr>
          <w:b/>
        </w:rPr>
        <w:t xml:space="preserve">2020 - ongoing: </w:t>
      </w:r>
      <w:r>
        <w:t>NASA</w:t>
      </w:r>
      <w:r>
        <w:rPr>
          <w:b/>
        </w:rPr>
        <w:t xml:space="preserve"> </w:t>
      </w:r>
      <w:r>
        <w:t>InSight archivist of seismic data to the Planetary Data System</w:t>
      </w:r>
    </w:p>
    <w:p w14:paraId="44C3441B" w14:textId="36678906" w:rsidR="00967E72" w:rsidRPr="00967E72" w:rsidRDefault="00967E72" w:rsidP="00967E72">
      <w:pPr>
        <w:rPr>
          <w:color w:val="434343"/>
          <w:sz w:val="28"/>
          <w:szCs w:val="28"/>
        </w:rPr>
      </w:pPr>
      <w:r>
        <w:rPr>
          <w:b/>
        </w:rPr>
        <w:t xml:space="preserve">2020 - ongoing: </w:t>
      </w:r>
      <w:r>
        <w:t xml:space="preserve">Co-Investigator for NASA’s Lunar Geophysical Network (a candidate for a New Frontiers 5 mission) and co-author of mission concept study. </w:t>
      </w:r>
    </w:p>
    <w:p w14:paraId="57F9199F" w14:textId="77777777" w:rsidR="00967E72" w:rsidRDefault="00967E72">
      <w:pPr>
        <w:rPr>
          <w:color w:val="434343"/>
          <w:sz w:val="28"/>
          <w:szCs w:val="28"/>
        </w:rPr>
      </w:pPr>
      <w:r>
        <w:br w:type="page"/>
      </w:r>
    </w:p>
    <w:p w14:paraId="6053CB42" w14:textId="3D0084F2" w:rsidR="0072042D" w:rsidRDefault="001431DC">
      <w:pPr>
        <w:pStyle w:val="Heading3"/>
      </w:pPr>
      <w:r>
        <w:lastRenderedPageBreak/>
        <w:t>Funding Record</w:t>
      </w:r>
    </w:p>
    <w:p w14:paraId="62B67C95" w14:textId="77994E2E" w:rsidR="00F46969" w:rsidRPr="00F46969" w:rsidRDefault="00F46969" w:rsidP="00F46969">
      <w:r>
        <w:rPr>
          <w:noProof/>
        </w:rPr>
        <mc:AlternateContent>
          <mc:Choice Requires="wps">
            <w:drawing>
              <wp:anchor distT="0" distB="0" distL="114300" distR="114300" simplePos="0" relativeHeight="251694080" behindDoc="0" locked="0" layoutInCell="1" allowOverlap="1" wp14:anchorId="712C91BA" wp14:editId="55DF6E5A">
                <wp:simplePos x="0" y="0"/>
                <wp:positionH relativeFrom="column">
                  <wp:posOffset>0</wp:posOffset>
                </wp:positionH>
                <wp:positionV relativeFrom="paragraph">
                  <wp:posOffset>24765</wp:posOffset>
                </wp:positionV>
                <wp:extent cx="5943600" cy="0"/>
                <wp:effectExtent l="25400" t="25400" r="38100" b="762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58347B2" id="Straight Connector 1"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0,1.95pt" to="468pt,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" strokecolor="#4f81bd [3204]" strokeweight="1pt">
                <v:shadow on="t" color="black" opacity="24903f" origin=",.5" offset="0,.55556mm"/>
              </v:line>
            </w:pict>
          </mc:Fallback>
        </mc:AlternateContent>
      </w:r>
    </w:p>
    <w:p w14:paraId="5211EEFD" w14:textId="1BB1BEE9" w:rsidR="00AC1F5F" w:rsidRDefault="00AC1F5F">
      <w:pPr>
        <w:rPr>
          <w:b/>
        </w:rPr>
      </w:pPr>
      <w:r>
        <w:rPr>
          <w:b/>
        </w:rPr>
        <w:t xml:space="preserve">2021: </w:t>
      </w:r>
      <w:r>
        <w:t>NASA Roses – Lunar Data Analysis Program (</w:t>
      </w:r>
      <w:r>
        <w:rPr>
          <w:i/>
        </w:rPr>
        <w:t>LDAP</w:t>
      </w:r>
      <w:r>
        <w:t>) (~$475,000)</w:t>
      </w:r>
    </w:p>
    <w:p w14:paraId="02E12F71" w14:textId="1D75FA59" w:rsidR="00A6626E" w:rsidRDefault="001431DC">
      <w:r>
        <w:rPr>
          <w:b/>
        </w:rPr>
        <w:t xml:space="preserve">2020: </w:t>
      </w:r>
      <w:r>
        <w:t>JPL A-team Funding - Penetrating Seismometers for the Moon ($30,000)</w:t>
      </w:r>
    </w:p>
    <w:p w14:paraId="13E5AD36" w14:textId="77777777" w:rsidR="00A6626E" w:rsidRDefault="001431DC">
      <w:pPr>
        <w:rPr>
          <w:b/>
        </w:rPr>
      </w:pPr>
      <w:r>
        <w:t>(</w:t>
      </w:r>
      <w:proofErr w:type="gramStart"/>
      <w:r>
        <w:t>led</w:t>
      </w:r>
      <w:proofErr w:type="gramEnd"/>
      <w:r>
        <w:t xml:space="preserve"> a JPL internal study on building a lunar seismic network with seismometers delivered by penetrators) </w:t>
      </w:r>
    </w:p>
    <w:p w14:paraId="6D32BC12" w14:textId="77777777" w:rsidR="00A6626E" w:rsidRDefault="001431DC">
      <w:r>
        <w:rPr>
          <w:b/>
        </w:rPr>
        <w:t xml:space="preserve">2019: </w:t>
      </w:r>
      <w:r>
        <w:t>NASA Roses - Planetary Data Archiving, Restoration, and Tools (</w:t>
      </w:r>
      <w:r>
        <w:rPr>
          <w:i/>
        </w:rPr>
        <w:t>PDART</w:t>
      </w:r>
      <w:r>
        <w:t>) (~$100,000)</w:t>
      </w:r>
    </w:p>
    <w:p w14:paraId="4E65EC02" w14:textId="77777777" w:rsidR="00A6626E" w:rsidRDefault="001431DC">
      <w:pPr>
        <w:rPr>
          <w:b/>
        </w:rPr>
      </w:pPr>
      <w:r>
        <w:rPr>
          <w:b/>
        </w:rPr>
        <w:t xml:space="preserve">2018: </w:t>
      </w:r>
      <w:r>
        <w:t>International Space Science Institute Workshop, Beijing - Supported Young Scientist (~€1,000)</w:t>
      </w:r>
    </w:p>
    <w:p w14:paraId="371BF11A" w14:textId="77777777" w:rsidR="00A6626E" w:rsidRDefault="001431DC">
      <w:r>
        <w:rPr>
          <w:b/>
        </w:rPr>
        <w:t xml:space="preserve">2017: </w:t>
      </w:r>
      <w:r>
        <w:t>International Space Science Institute Workshop, Bern - Supported Young Scientist (~€1,000)</w:t>
      </w:r>
    </w:p>
    <w:p w14:paraId="45FD4D42" w14:textId="77777777" w:rsidR="00A6626E" w:rsidRDefault="001431DC">
      <w:r>
        <w:rPr>
          <w:b/>
        </w:rPr>
        <w:t>2015:</w:t>
      </w:r>
      <w:r>
        <w:t xml:space="preserve"> Marie </w:t>
      </w:r>
      <w:proofErr w:type="spellStart"/>
      <w:r>
        <w:t>Skłodowska</w:t>
      </w:r>
      <w:proofErr w:type="spellEnd"/>
      <w:r>
        <w:t xml:space="preserve">-Curie individual fellowship (~€160,000) </w:t>
      </w:r>
    </w:p>
    <w:p w14:paraId="2189BC83" w14:textId="77777777" w:rsidR="00A6626E" w:rsidRDefault="001431DC">
      <w:r>
        <w:rPr>
          <w:b/>
        </w:rPr>
        <w:t>2013:</w:t>
      </w:r>
      <w:r>
        <w:t xml:space="preserve"> Cambridge Philosophical Society Research Studentship (£3000) </w:t>
      </w:r>
    </w:p>
    <w:p w14:paraId="3C11B7C5" w14:textId="77777777" w:rsidR="00A6626E" w:rsidRDefault="001431DC">
      <w:r>
        <w:rPr>
          <w:b/>
        </w:rPr>
        <w:t xml:space="preserve">2011: </w:t>
      </w:r>
      <w:r>
        <w:t xml:space="preserve">Schlumberger Travel Bursary (£1000) </w:t>
      </w:r>
    </w:p>
    <w:p w14:paraId="678DBE64" w14:textId="77777777" w:rsidR="00A6626E" w:rsidRDefault="00A6626E">
      <w:pPr>
        <w:rPr>
          <w:color w:val="434343"/>
          <w:sz w:val="28"/>
          <w:szCs w:val="28"/>
        </w:rPr>
      </w:pPr>
      <w:bookmarkStart w:id="3" w:name="_crscmk9p4xk" w:colFirst="0" w:colLast="0"/>
      <w:bookmarkEnd w:id="3"/>
    </w:p>
    <w:p w14:paraId="79DF9908" w14:textId="11FEAF76" w:rsidR="0072042D" w:rsidRDefault="001431DC">
      <w:pPr>
        <w:rPr>
          <w:color w:val="434343"/>
          <w:sz w:val="28"/>
          <w:szCs w:val="28"/>
        </w:rPr>
      </w:pPr>
      <w:r>
        <w:rPr>
          <w:color w:val="434343"/>
          <w:sz w:val="28"/>
          <w:szCs w:val="28"/>
        </w:rPr>
        <w:t>Academic Service</w:t>
      </w:r>
    </w:p>
    <w:p w14:paraId="729DF68A" w14:textId="31080093" w:rsidR="0072042D" w:rsidRDefault="0072042D">
      <w:pPr>
        <w:rPr>
          <w:color w:val="434343"/>
          <w:sz w:val="28"/>
          <w:szCs w:val="28"/>
        </w:rPr>
      </w:pPr>
      <w:r>
        <w:rPr>
          <w:noProof/>
        </w:rPr>
        <mc:AlternateContent>
          <mc:Choice Requires="wps">
            <w:drawing>
              <wp:anchor distT="0" distB="0" distL="114300" distR="114300" simplePos="0" relativeHeight="251667456" behindDoc="0" locked="0" layoutInCell="1" allowOverlap="1" wp14:anchorId="1B0AC55F" wp14:editId="0742894F">
                <wp:simplePos x="0" y="0"/>
                <wp:positionH relativeFrom="column">
                  <wp:posOffset>0</wp:posOffset>
                </wp:positionH>
                <wp:positionV relativeFrom="paragraph">
                  <wp:posOffset>25400</wp:posOffset>
                </wp:positionV>
                <wp:extent cx="5943600" cy="0"/>
                <wp:effectExtent l="25400" t="25400" r="38100" b="76200"/>
                <wp:wrapNone/>
                <wp:docPr id="22" name="Straight Connector 22"/>
                <wp:cNvGraphicFramePr/>
                <a:graphic xmlns:a="http://schemas.openxmlformats.org/drawingml/2006/main">
                  <a:graphicData uri="http://schemas.microsoft.com/office/word/2010/wordprocessingShape">
                    <wps:wsp>
                      <wps:cNvCnPr/>
                      <wps:spPr>
                        <a:xfrm>
                          <a:off x="0" y="0"/>
                          <a:ext cx="5943600"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4D916EB" id="Straight Connector 2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2pt" to="468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" strokecolor="#4f81bd [3204]" strokeweight="1pt">
                <v:shadow on="t" color="black" opacity="24903f" origin=",.5" offset="0,.55556mm"/>
              </v:line>
            </w:pict>
          </mc:Fallback>
        </mc:AlternateContent>
      </w:r>
    </w:p>
    <w:p w14:paraId="43CE01B5" w14:textId="09DD2F0D" w:rsidR="00A6626E" w:rsidRDefault="00A6626E">
      <w:pPr>
        <w:rPr>
          <w:sz w:val="2"/>
          <w:szCs w:val="2"/>
        </w:rPr>
      </w:pPr>
    </w:p>
    <w:p w14:paraId="5E379ED5" w14:textId="4E5D7FAB" w:rsidR="00776295" w:rsidRDefault="00776295">
      <w:pPr>
        <w:rPr>
          <w:b/>
        </w:rPr>
      </w:pPr>
      <w:r>
        <w:rPr>
          <w:b/>
        </w:rPr>
        <w:t xml:space="preserve">Planetary Science Summer School: </w:t>
      </w:r>
      <w:r w:rsidRPr="00776295">
        <w:rPr>
          <w:bCs/>
        </w:rPr>
        <w:t>Contributor, 2022</w:t>
      </w:r>
      <w:r w:rsidR="00BB1B2D">
        <w:rPr>
          <w:bCs/>
        </w:rPr>
        <w:t>, 2023</w:t>
      </w:r>
    </w:p>
    <w:p w14:paraId="51244E80" w14:textId="4FB141D6" w:rsidR="00A6626E" w:rsidRDefault="00C76719">
      <w:r>
        <w:rPr>
          <w:b/>
        </w:rPr>
        <w:t xml:space="preserve">NASA </w:t>
      </w:r>
      <w:r w:rsidR="001431DC">
        <w:rPr>
          <w:b/>
        </w:rPr>
        <w:t>Panel Reviewer:</w:t>
      </w:r>
      <w:r w:rsidR="001431DC">
        <w:t xml:space="preserve"> 2019</w:t>
      </w:r>
    </w:p>
    <w:p w14:paraId="3EA242A9" w14:textId="5A266A6E" w:rsidR="00C76719" w:rsidRPr="00C76719" w:rsidRDefault="00C76719">
      <w:pPr>
        <w:rPr>
          <w:b/>
        </w:rPr>
      </w:pPr>
      <w:r>
        <w:rPr>
          <w:b/>
        </w:rPr>
        <w:t xml:space="preserve">NASA External Reviewer: </w:t>
      </w:r>
      <w:r w:rsidRPr="0066320D">
        <w:rPr>
          <w:bCs/>
        </w:rPr>
        <w:t>2022</w:t>
      </w:r>
    </w:p>
    <w:p w14:paraId="78E464DB" w14:textId="77777777" w:rsidR="00A6626E" w:rsidRDefault="001431DC">
      <w:r>
        <w:rPr>
          <w:b/>
        </w:rPr>
        <w:t xml:space="preserve">Co-supervisor: </w:t>
      </w:r>
      <w:r>
        <w:t>JPL Intern ‘Measuring Scattering in the Lunar Crust’, 2019</w:t>
      </w:r>
    </w:p>
    <w:p w14:paraId="6CFE1606" w14:textId="77777777" w:rsidR="00A6626E" w:rsidRDefault="001431DC">
      <w:pPr>
        <w:rPr>
          <w:b/>
        </w:rPr>
      </w:pPr>
      <w:r>
        <w:t>Supervising Master’s Projects on ‘Modelling scatter on the Moon with Salvus’ and ‘Stacking Deep Moonquakes’, 2018, LMU, Munich</w:t>
      </w:r>
    </w:p>
    <w:p w14:paraId="6A9FD6BE" w14:textId="75F4074B" w:rsidR="00A6626E" w:rsidRPr="00EC6C44" w:rsidRDefault="001431DC">
      <w:pPr>
        <w:rPr>
          <w:b/>
          <w:bCs/>
        </w:rPr>
      </w:pPr>
      <w:r>
        <w:rPr>
          <w:b/>
        </w:rPr>
        <w:t>Co-convener</w:t>
      </w:r>
      <w:r>
        <w:t xml:space="preserve">: Interiors of Planets and Moons: Learning from Spacecraft Observations, </w:t>
      </w:r>
      <w:r w:rsidRPr="00EC6C44">
        <w:t>Simulations, and in Situ Data, AGU 2020</w:t>
      </w:r>
      <w:r w:rsidR="00EC6C44" w:rsidRPr="00EC6C44">
        <w:t xml:space="preserve">; </w:t>
      </w:r>
      <w:r w:rsidR="00EC6C44" w:rsidRPr="00EC6C44">
        <w:rPr>
          <w:rStyle w:val="Strong"/>
          <w:b w:val="0"/>
          <w:bCs w:val="0"/>
          <w:color w:val="000000"/>
        </w:rPr>
        <w:t>Planetary Seismology: Moon, Mars and Beyond, AOGS 2023, Singapore</w:t>
      </w:r>
    </w:p>
    <w:p w14:paraId="10FE2CE4" w14:textId="5157EE56" w:rsidR="00A6626E" w:rsidRDefault="001431DC">
      <w:r>
        <w:rPr>
          <w:b/>
        </w:rPr>
        <w:t>Convener</w:t>
      </w:r>
      <w:r>
        <w:t>: Seismic Modeling and Inversion: Exploring the Earth's Interior, AGU 2015</w:t>
      </w:r>
    </w:p>
    <w:p w14:paraId="020CCF98" w14:textId="50C37106" w:rsidR="00A6626E" w:rsidRDefault="00847635">
      <w:pPr>
        <w:rPr>
          <w:b/>
        </w:rPr>
      </w:pPr>
      <w:r>
        <w:rPr>
          <w:b/>
        </w:rPr>
        <w:t>Organizer</w:t>
      </w:r>
      <w:r w:rsidR="001431DC">
        <w:rPr>
          <w:b/>
        </w:rPr>
        <w:t xml:space="preserve"> and chair</w:t>
      </w:r>
      <w:r w:rsidR="001431DC">
        <w:t xml:space="preserve">: Discussion: Applying Best Practices in Seismic Tomography, with panelists Fiona Ann </w:t>
      </w:r>
      <w:proofErr w:type="spellStart"/>
      <w:r w:rsidR="001431DC">
        <w:t>Darbyshire</w:t>
      </w:r>
      <w:proofErr w:type="spellEnd"/>
      <w:r w:rsidR="001431DC">
        <w:t xml:space="preserve">, Gary </w:t>
      </w:r>
      <w:proofErr w:type="spellStart"/>
      <w:r w:rsidR="001431DC">
        <w:t>Pavlis</w:t>
      </w:r>
      <w:proofErr w:type="spellEnd"/>
      <w:r w:rsidR="001431DC">
        <w:t>, Nick Rawlinson, Kazunori Yoshizawa, AGU 2015</w:t>
      </w:r>
    </w:p>
    <w:p w14:paraId="4084A680" w14:textId="77777777" w:rsidR="00A6626E" w:rsidRDefault="001431DC">
      <w:r>
        <w:rPr>
          <w:b/>
        </w:rPr>
        <w:t>Journal Reviews:</w:t>
      </w:r>
      <w:r>
        <w:t xml:space="preserve"> Nature Astronomy, Geophysical Journal International, Surveys in Geophysics, Nonlinear Processes in Geophysics, Geomatics, Natural Hazards and Risk, Earth and Space Science</w:t>
      </w:r>
    </w:p>
    <w:p w14:paraId="3BF463C1" w14:textId="77777777" w:rsidR="00A6626E" w:rsidRDefault="001431DC">
      <w:r>
        <w:rPr>
          <w:b/>
        </w:rPr>
        <w:t>Proposal Reviews</w:t>
      </w:r>
      <w:r>
        <w:t>: UK Space Agency’s Aurora Science</w:t>
      </w:r>
    </w:p>
    <w:p w14:paraId="29A3B922" w14:textId="77777777" w:rsidR="00A6626E" w:rsidRDefault="001431DC">
      <w:r>
        <w:rPr>
          <w:b/>
        </w:rPr>
        <w:t xml:space="preserve">Judge: </w:t>
      </w:r>
      <w:r>
        <w:t>Outstanding Student Presentation Award, AGU (judge in 2013-2020 and session coordinator in 2015)</w:t>
      </w:r>
    </w:p>
    <w:p w14:paraId="090214E9" w14:textId="77777777" w:rsidR="00A6626E" w:rsidRDefault="001431DC">
      <w:r>
        <w:rPr>
          <w:b/>
        </w:rPr>
        <w:t>Judge</w:t>
      </w:r>
      <w:r>
        <w:t>: Outstanding Student Poster and PICO, EGU, 2017, 2018</w:t>
      </w:r>
    </w:p>
    <w:p w14:paraId="266B5898" w14:textId="77777777" w:rsidR="00967E72" w:rsidRDefault="00967E72" w:rsidP="00967E72">
      <w:pPr>
        <w:pStyle w:val="Heading3"/>
      </w:pPr>
      <w:bookmarkStart w:id="4" w:name="_t5oumgw3vpjt" w:colFirst="0" w:colLast="0"/>
      <w:bookmarkEnd w:id="4"/>
      <w:r>
        <w:t xml:space="preserve">Invited Talks </w:t>
      </w:r>
    </w:p>
    <w:p w14:paraId="7F3283ED" w14:textId="77777777" w:rsidR="00967E72" w:rsidRDefault="00967E72" w:rsidP="00967E72">
      <w:pPr>
        <w:pStyle w:val="Heading3"/>
        <w:rPr>
          <w:sz w:val="2"/>
          <w:szCs w:val="2"/>
        </w:rPr>
      </w:pPr>
      <w:r>
        <w:rPr>
          <w:noProof/>
        </w:rPr>
        <mc:AlternateContent>
          <mc:Choice Requires="wps">
            <w:drawing>
              <wp:anchor distT="0" distB="0" distL="114300" distR="114300" simplePos="0" relativeHeight="251698176" behindDoc="0" locked="0" layoutInCell="1" allowOverlap="1" wp14:anchorId="13F20C0D" wp14:editId="47C516E1">
                <wp:simplePos x="0" y="0"/>
                <wp:positionH relativeFrom="column">
                  <wp:posOffset>0</wp:posOffset>
                </wp:positionH>
                <wp:positionV relativeFrom="paragraph">
                  <wp:posOffset>25400</wp:posOffset>
                </wp:positionV>
                <wp:extent cx="5943600" cy="0"/>
                <wp:effectExtent l="25400" t="25400" r="38100" b="76200"/>
                <wp:wrapNone/>
                <wp:docPr id="24" name="Straight Connector 24"/>
                <wp:cNvGraphicFramePr/>
                <a:graphic xmlns:a="http://schemas.openxmlformats.org/drawingml/2006/main">
                  <a:graphicData uri="http://schemas.microsoft.com/office/word/2010/wordprocessingShape">
                    <wps:wsp>
                      <wps:cNvCnPr/>
                      <wps:spPr>
                        <a:xfrm>
                          <a:off x="0" y="0"/>
                          <a:ext cx="5943600"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C525DEE" id="Straight Connector 24"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0,2pt" to="468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" strokecolor="#4f81bd [3204]" strokeweight="1pt">
                <v:shadow on="t" color="black" opacity="24903f" origin=",.5" offset="0,.55556mm"/>
              </v:line>
            </w:pict>
          </mc:Fallback>
        </mc:AlternateContent>
      </w:r>
      <w:r>
        <w:t xml:space="preserve"> </w:t>
      </w:r>
    </w:p>
    <w:tbl>
      <w:tblPr>
        <w:tblStyle w:val="a2"/>
        <w:tblW w:w="9360" w:type="dxa"/>
        <w:tblLayout w:type="fixed"/>
        <w:tblLook w:val="0600" w:firstRow="0" w:lastRow="0" w:firstColumn="0" w:lastColumn="0" w:noHBand="1" w:noVBand="1"/>
      </w:tblPr>
      <w:tblGrid>
        <w:gridCol w:w="1380"/>
        <w:gridCol w:w="7980"/>
      </w:tblGrid>
      <w:tr w:rsidR="004F263F" w14:paraId="7DB2010B" w14:textId="77777777" w:rsidTr="00B94370">
        <w:tc>
          <w:tcPr>
            <w:tcW w:w="1380" w:type="dxa"/>
            <w:shd w:val="clear" w:color="auto" w:fill="auto"/>
            <w:tcMar>
              <w:top w:w="100" w:type="dxa"/>
              <w:left w:w="100" w:type="dxa"/>
              <w:bottom w:w="100" w:type="dxa"/>
              <w:right w:w="100" w:type="dxa"/>
            </w:tcMar>
          </w:tcPr>
          <w:p w14:paraId="3611D069" w14:textId="609CDE46" w:rsidR="004F263F" w:rsidRPr="004F263F" w:rsidRDefault="004F263F" w:rsidP="004F263F">
            <w:pPr>
              <w:rPr>
                <w:b/>
              </w:rPr>
            </w:pPr>
            <w:r w:rsidRPr="004F263F">
              <w:rPr>
                <w:b/>
              </w:rPr>
              <w:t>2022</w:t>
            </w:r>
          </w:p>
        </w:tc>
        <w:tc>
          <w:tcPr>
            <w:tcW w:w="7980" w:type="dxa"/>
            <w:shd w:val="clear" w:color="auto" w:fill="auto"/>
            <w:tcMar>
              <w:top w:w="100" w:type="dxa"/>
              <w:left w:w="100" w:type="dxa"/>
              <w:bottom w:w="100" w:type="dxa"/>
              <w:right w:w="100" w:type="dxa"/>
            </w:tcMar>
          </w:tcPr>
          <w:p w14:paraId="647528FB" w14:textId="7D081E4F" w:rsidR="004F263F" w:rsidRPr="004F263F" w:rsidRDefault="004F263F" w:rsidP="004F263F">
            <w:pPr>
              <w:rPr>
                <w:b/>
              </w:rPr>
            </w:pPr>
            <w:r w:rsidRPr="004F263F">
              <w:rPr>
                <w:b/>
              </w:rPr>
              <w:t xml:space="preserve">Nunn, C. </w:t>
            </w:r>
            <w:r w:rsidRPr="004F263F">
              <w:rPr>
                <w:color w:val="000000"/>
                <w:shd w:val="clear" w:color="auto" w:fill="FFFFFF"/>
              </w:rPr>
              <w:t>Lunar Seismology - Past, Present, and Future</w:t>
            </w:r>
            <w:r w:rsidRPr="004F263F">
              <w:t>, IRIS Webinar, September 29, 2022</w:t>
            </w:r>
          </w:p>
        </w:tc>
      </w:tr>
      <w:tr w:rsidR="004F263F" w14:paraId="6302DC51" w14:textId="77777777" w:rsidTr="00B94370">
        <w:tc>
          <w:tcPr>
            <w:tcW w:w="1380" w:type="dxa"/>
            <w:shd w:val="clear" w:color="auto" w:fill="auto"/>
            <w:tcMar>
              <w:top w:w="100" w:type="dxa"/>
              <w:left w:w="100" w:type="dxa"/>
              <w:bottom w:w="100" w:type="dxa"/>
              <w:right w:w="100" w:type="dxa"/>
            </w:tcMar>
          </w:tcPr>
          <w:p w14:paraId="7A6099F4" w14:textId="19F48D23" w:rsidR="004F263F" w:rsidRPr="004F263F" w:rsidRDefault="004F263F" w:rsidP="004F263F">
            <w:pPr>
              <w:rPr>
                <w:b/>
              </w:rPr>
            </w:pPr>
            <w:r w:rsidRPr="004F263F">
              <w:rPr>
                <w:b/>
              </w:rPr>
              <w:t>2022</w:t>
            </w:r>
          </w:p>
        </w:tc>
        <w:tc>
          <w:tcPr>
            <w:tcW w:w="7980" w:type="dxa"/>
            <w:shd w:val="clear" w:color="auto" w:fill="auto"/>
            <w:tcMar>
              <w:top w:w="100" w:type="dxa"/>
              <w:left w:w="100" w:type="dxa"/>
              <w:bottom w:w="100" w:type="dxa"/>
              <w:right w:w="100" w:type="dxa"/>
            </w:tcMar>
          </w:tcPr>
          <w:p w14:paraId="66FF162E" w14:textId="53AA7F46" w:rsidR="004F263F" w:rsidRPr="004F263F" w:rsidRDefault="004F263F" w:rsidP="004F263F">
            <w:r w:rsidRPr="004F263F">
              <w:rPr>
                <w:b/>
              </w:rPr>
              <w:t xml:space="preserve">Nunn, C. </w:t>
            </w:r>
            <w:r w:rsidRPr="004F263F">
              <w:rPr>
                <w:color w:val="000000"/>
                <w:shd w:val="clear" w:color="auto" w:fill="FFFFFF"/>
              </w:rPr>
              <w:t>Lunar Seismology - Past, Present, and Future</w:t>
            </w:r>
            <w:r w:rsidRPr="004F263F">
              <w:t xml:space="preserve">, </w:t>
            </w:r>
            <w:r w:rsidRPr="004F263F">
              <w:rPr>
                <w:rFonts w:eastAsia="Arial"/>
              </w:rPr>
              <w:t xml:space="preserve">PLENARY SESSION: New Horizons in Scope: Geophysics in Extreme and Unconventional Environments, </w:t>
            </w:r>
            <w:r w:rsidRPr="004F263F">
              <w:t>SAGE/GAGE, June 2022</w:t>
            </w:r>
          </w:p>
        </w:tc>
      </w:tr>
      <w:tr w:rsidR="004F263F" w14:paraId="186B0EE4" w14:textId="77777777" w:rsidTr="00B94370">
        <w:tc>
          <w:tcPr>
            <w:tcW w:w="1380" w:type="dxa"/>
            <w:shd w:val="clear" w:color="auto" w:fill="auto"/>
            <w:tcMar>
              <w:top w:w="100" w:type="dxa"/>
              <w:left w:w="100" w:type="dxa"/>
              <w:bottom w:w="100" w:type="dxa"/>
              <w:right w:w="100" w:type="dxa"/>
            </w:tcMar>
          </w:tcPr>
          <w:p w14:paraId="4FFC0A97" w14:textId="77777777" w:rsidR="004F263F" w:rsidRDefault="004F263F" w:rsidP="004F263F">
            <w:pPr>
              <w:rPr>
                <w:b/>
              </w:rPr>
            </w:pPr>
            <w:r>
              <w:rPr>
                <w:b/>
              </w:rPr>
              <w:lastRenderedPageBreak/>
              <w:t>2020</w:t>
            </w:r>
          </w:p>
        </w:tc>
        <w:tc>
          <w:tcPr>
            <w:tcW w:w="7980" w:type="dxa"/>
            <w:shd w:val="clear" w:color="auto" w:fill="auto"/>
            <w:tcMar>
              <w:top w:w="100" w:type="dxa"/>
              <w:left w:w="100" w:type="dxa"/>
              <w:bottom w:w="100" w:type="dxa"/>
              <w:right w:w="100" w:type="dxa"/>
            </w:tcMar>
          </w:tcPr>
          <w:p w14:paraId="132F277D" w14:textId="77777777" w:rsidR="004F263F" w:rsidRDefault="004F263F" w:rsidP="004F263F">
            <w:pPr>
              <w:jc w:val="both"/>
            </w:pPr>
            <w:r>
              <w:rPr>
                <w:b/>
              </w:rPr>
              <w:t xml:space="preserve">Nunn, C. </w:t>
            </w:r>
            <w:r>
              <w:t xml:space="preserve">Moonquakes: an introduction to what we know about the Moon from Lunar Seismology, Open Planetary Lunch Talks, </w:t>
            </w:r>
          </w:p>
          <w:p w14:paraId="130A97B7" w14:textId="77777777" w:rsidR="004F263F" w:rsidRDefault="00000000" w:rsidP="004F263F">
            <w:pPr>
              <w:jc w:val="both"/>
            </w:pPr>
            <w:hyperlink r:id="rId7">
              <w:r w:rsidR="004F263F">
                <w:rPr>
                  <w:color w:val="1155CC"/>
                  <w:u w:val="single"/>
                </w:rPr>
                <w:t>https://www.youtube.com/watch?v=sCT3lVvjaZk</w:t>
              </w:r>
            </w:hyperlink>
          </w:p>
        </w:tc>
      </w:tr>
      <w:tr w:rsidR="004F263F" w14:paraId="258DE053" w14:textId="77777777" w:rsidTr="00B94370">
        <w:tc>
          <w:tcPr>
            <w:tcW w:w="1380" w:type="dxa"/>
            <w:shd w:val="clear" w:color="auto" w:fill="auto"/>
            <w:tcMar>
              <w:top w:w="100" w:type="dxa"/>
              <w:left w:w="100" w:type="dxa"/>
              <w:bottom w:w="100" w:type="dxa"/>
              <w:right w:w="100" w:type="dxa"/>
            </w:tcMar>
          </w:tcPr>
          <w:p w14:paraId="5E26F846" w14:textId="77777777" w:rsidR="004F263F" w:rsidRDefault="004F263F" w:rsidP="004F263F">
            <w:pPr>
              <w:rPr>
                <w:b/>
              </w:rPr>
            </w:pPr>
            <w:r>
              <w:rPr>
                <w:b/>
              </w:rPr>
              <w:t>2018</w:t>
            </w:r>
          </w:p>
        </w:tc>
        <w:tc>
          <w:tcPr>
            <w:tcW w:w="7980" w:type="dxa"/>
            <w:shd w:val="clear" w:color="auto" w:fill="auto"/>
            <w:tcMar>
              <w:top w:w="100" w:type="dxa"/>
              <w:left w:w="100" w:type="dxa"/>
              <w:bottom w:w="100" w:type="dxa"/>
              <w:right w:w="100" w:type="dxa"/>
            </w:tcMar>
          </w:tcPr>
          <w:p w14:paraId="180F7F28" w14:textId="11283A84" w:rsidR="004F263F" w:rsidRDefault="004F263F" w:rsidP="004F263F">
            <w:pPr>
              <w:jc w:val="both"/>
            </w:pPr>
            <w:r>
              <w:rPr>
                <w:b/>
              </w:rPr>
              <w:t>Nunn, C.</w:t>
            </w:r>
            <w:r>
              <w:t xml:space="preserve">, Nakamura, Y., </w:t>
            </w:r>
            <w:proofErr w:type="spellStart"/>
            <w:r>
              <w:t>Igel</w:t>
            </w:r>
            <w:proofErr w:type="spellEnd"/>
            <w:r>
              <w:t>, H., Apollo Passive Seismic Experiments: SEED format for lunar data, Institute of Geology and Geophysics, Chinese Academy of Sciences, 22 June 2018</w:t>
            </w:r>
          </w:p>
        </w:tc>
      </w:tr>
      <w:tr w:rsidR="004F263F" w14:paraId="7B054341" w14:textId="77777777" w:rsidTr="00B94370">
        <w:tc>
          <w:tcPr>
            <w:tcW w:w="1380" w:type="dxa"/>
            <w:shd w:val="clear" w:color="auto" w:fill="auto"/>
            <w:tcMar>
              <w:top w:w="100" w:type="dxa"/>
              <w:left w:w="100" w:type="dxa"/>
              <w:bottom w:w="100" w:type="dxa"/>
              <w:right w:w="100" w:type="dxa"/>
            </w:tcMar>
          </w:tcPr>
          <w:p w14:paraId="4EE38BDF" w14:textId="77777777" w:rsidR="004F263F" w:rsidRDefault="004F263F" w:rsidP="004F263F">
            <w:pPr>
              <w:rPr>
                <w:b/>
              </w:rPr>
            </w:pPr>
            <w:r>
              <w:rPr>
                <w:b/>
              </w:rPr>
              <w:t>2017</w:t>
            </w:r>
          </w:p>
        </w:tc>
        <w:tc>
          <w:tcPr>
            <w:tcW w:w="7980" w:type="dxa"/>
            <w:shd w:val="clear" w:color="auto" w:fill="auto"/>
            <w:tcMar>
              <w:top w:w="100" w:type="dxa"/>
              <w:left w:w="100" w:type="dxa"/>
              <w:bottom w:w="100" w:type="dxa"/>
              <w:right w:w="100" w:type="dxa"/>
            </w:tcMar>
          </w:tcPr>
          <w:p w14:paraId="6D4178ED" w14:textId="77777777" w:rsidR="004F263F" w:rsidRDefault="004F263F" w:rsidP="004F263F">
            <w:pPr>
              <w:jc w:val="both"/>
            </w:pPr>
            <w:r>
              <w:rPr>
                <w:b/>
              </w:rPr>
              <w:t>Nunn, C.</w:t>
            </w:r>
            <w:r>
              <w:t xml:space="preserve">, Julian, B.R., </w:t>
            </w:r>
            <w:proofErr w:type="spellStart"/>
            <w:r>
              <w:t>Foulger</w:t>
            </w:r>
            <w:proofErr w:type="spellEnd"/>
            <w:r>
              <w:t xml:space="preserve">, G.R., </w:t>
            </w:r>
            <w:proofErr w:type="spellStart"/>
            <w:r>
              <w:t>Mhana</w:t>
            </w:r>
            <w:proofErr w:type="spellEnd"/>
            <w:r>
              <w:t>, N</w:t>
            </w:r>
            <w:r>
              <w:rPr>
                <w:b/>
              </w:rPr>
              <w:t xml:space="preserve">., </w:t>
            </w:r>
            <w:r>
              <w:t>Seismic tomography of Mount Etna: No evidence for time-dependent changes during the 2002-3 flank eruption, TIDES (</w:t>
            </w:r>
            <w:proofErr w:type="spellStart"/>
            <w:r>
              <w:t>TIme-DEpendent</w:t>
            </w:r>
            <w:proofErr w:type="spellEnd"/>
            <w:r>
              <w:t xml:space="preserve"> Seismology) Training School: Seismic Tomography: Theory, Inversion, Uncertainties, University of Oxford, invited talk and attendance at training workshop </w:t>
            </w:r>
          </w:p>
          <w:p w14:paraId="0A79BAF0" w14:textId="390E1B7E" w:rsidR="004F263F" w:rsidRDefault="004F263F" w:rsidP="004F263F">
            <w:pPr>
              <w:jc w:val="both"/>
            </w:pPr>
          </w:p>
        </w:tc>
      </w:tr>
    </w:tbl>
    <w:p w14:paraId="39F42DD8" w14:textId="6D859766" w:rsidR="0072042D" w:rsidRPr="00967E72" w:rsidRDefault="001431DC" w:rsidP="00967E72">
      <w:pPr>
        <w:rPr>
          <w:color w:val="434343"/>
          <w:sz w:val="28"/>
          <w:szCs w:val="28"/>
        </w:rPr>
      </w:pPr>
      <w:r w:rsidRPr="00967E72">
        <w:rPr>
          <w:sz w:val="28"/>
          <w:szCs w:val="28"/>
        </w:rPr>
        <w:t>Publications</w:t>
      </w:r>
    </w:p>
    <w:p w14:paraId="2FE8F408" w14:textId="15967123" w:rsidR="00A6626E" w:rsidRDefault="0072042D">
      <w:pPr>
        <w:pStyle w:val="Heading3"/>
        <w:rPr>
          <w:sz w:val="2"/>
          <w:szCs w:val="2"/>
        </w:rPr>
      </w:pPr>
      <w:r>
        <w:rPr>
          <w:noProof/>
        </w:rPr>
        <mc:AlternateContent>
          <mc:Choice Requires="wps">
            <w:drawing>
              <wp:anchor distT="0" distB="0" distL="114300" distR="114300" simplePos="0" relativeHeight="251669504" behindDoc="0" locked="0" layoutInCell="1" allowOverlap="1" wp14:anchorId="077ECFA1" wp14:editId="26EFFF19">
                <wp:simplePos x="0" y="0"/>
                <wp:positionH relativeFrom="column">
                  <wp:posOffset>0</wp:posOffset>
                </wp:positionH>
                <wp:positionV relativeFrom="paragraph">
                  <wp:posOffset>24765</wp:posOffset>
                </wp:positionV>
                <wp:extent cx="5943600" cy="0"/>
                <wp:effectExtent l="25400" t="25400" r="38100" b="76200"/>
                <wp:wrapNone/>
                <wp:docPr id="23" name="Straight Connector 23"/>
                <wp:cNvGraphicFramePr/>
                <a:graphic xmlns:a="http://schemas.openxmlformats.org/drawingml/2006/main">
                  <a:graphicData uri="http://schemas.microsoft.com/office/word/2010/wordprocessingShape">
                    <wps:wsp>
                      <wps:cNvCnPr/>
                      <wps:spPr>
                        <a:xfrm>
                          <a:off x="0" y="0"/>
                          <a:ext cx="5943600"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C06AF5B" id="Straight Connector 2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1.95pt" to="468pt,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" strokecolor="#4f81bd [3204]" strokeweight="1pt">
                <v:shadow on="t" color="black" opacity="24903f" origin=",.5" offset="0,.55556mm"/>
              </v:line>
            </w:pict>
          </mc:Fallback>
        </mc:AlternateContent>
      </w:r>
    </w:p>
    <w:tbl>
      <w:tblPr>
        <w:tblStyle w:val="a1"/>
        <w:tblW w:w="9360" w:type="dxa"/>
        <w:tblLayout w:type="fixed"/>
        <w:tblLook w:val="0600" w:firstRow="0" w:lastRow="0" w:firstColumn="0" w:lastColumn="0" w:noHBand="1" w:noVBand="1"/>
      </w:tblPr>
      <w:tblGrid>
        <w:gridCol w:w="1815"/>
        <w:gridCol w:w="7545"/>
      </w:tblGrid>
      <w:tr w:rsidR="00CF4280" w14:paraId="05F4E849" w14:textId="77777777">
        <w:tc>
          <w:tcPr>
            <w:tcW w:w="1815" w:type="dxa"/>
            <w:shd w:val="clear" w:color="auto" w:fill="auto"/>
            <w:tcMar>
              <w:top w:w="100" w:type="dxa"/>
              <w:left w:w="100" w:type="dxa"/>
              <w:bottom w:w="100" w:type="dxa"/>
              <w:right w:w="100" w:type="dxa"/>
            </w:tcMar>
          </w:tcPr>
          <w:p w14:paraId="16824F80" w14:textId="31E86D9F" w:rsidR="00CF4280" w:rsidRDefault="00CF4280" w:rsidP="00CF4280">
            <w:pPr>
              <w:rPr>
                <w:b/>
              </w:rPr>
            </w:pPr>
            <w:r>
              <w:rPr>
                <w:b/>
              </w:rPr>
              <w:t>2022</w:t>
            </w:r>
          </w:p>
        </w:tc>
        <w:tc>
          <w:tcPr>
            <w:tcW w:w="7545" w:type="dxa"/>
            <w:shd w:val="clear" w:color="auto" w:fill="auto"/>
            <w:tcMar>
              <w:top w:w="100" w:type="dxa"/>
              <w:left w:w="100" w:type="dxa"/>
              <w:bottom w:w="100" w:type="dxa"/>
              <w:right w:w="100" w:type="dxa"/>
            </w:tcMar>
          </w:tcPr>
          <w:p w14:paraId="2030A9F5" w14:textId="3CC22E2D" w:rsidR="00CF4280" w:rsidRPr="00565F69" w:rsidRDefault="00CF4280" w:rsidP="00CF4280">
            <w:pPr>
              <w:jc w:val="both"/>
              <w:rPr>
                <w:i/>
                <w:iCs/>
              </w:rPr>
            </w:pPr>
            <w:r w:rsidRPr="00CF4280">
              <w:rPr>
                <w:b/>
                <w:bCs/>
              </w:rPr>
              <w:t>Nunn, C.,</w:t>
            </w:r>
            <w:r>
              <w:t xml:space="preserve"> Nakamura, Y., Kedar, S., Panning, M.P., 2022. A New Archive of Apollo’s Lunar Seismic Data. Planet. Sci. J. 3, 219. </w:t>
            </w:r>
            <w:hyperlink r:id="rId8" w:history="1">
              <w:r>
                <w:rPr>
                  <w:rStyle w:val="Hyperlink"/>
                </w:rPr>
                <w:t>https://doi.org/10.3847/PSJ/ac87af</w:t>
              </w:r>
            </w:hyperlink>
          </w:p>
        </w:tc>
      </w:tr>
      <w:tr w:rsidR="00EC6C44" w14:paraId="7BB49217" w14:textId="77777777">
        <w:tc>
          <w:tcPr>
            <w:tcW w:w="1815" w:type="dxa"/>
            <w:shd w:val="clear" w:color="auto" w:fill="auto"/>
            <w:tcMar>
              <w:top w:w="100" w:type="dxa"/>
              <w:left w:w="100" w:type="dxa"/>
              <w:bottom w:w="100" w:type="dxa"/>
              <w:right w:w="100" w:type="dxa"/>
            </w:tcMar>
          </w:tcPr>
          <w:p w14:paraId="0FE14355" w14:textId="02BA799F" w:rsidR="00EC6C44" w:rsidRDefault="00EC6C44" w:rsidP="00EC6C44">
            <w:pPr>
              <w:rPr>
                <w:b/>
              </w:rPr>
            </w:pPr>
            <w:r>
              <w:rPr>
                <w:b/>
              </w:rPr>
              <w:t>2022</w:t>
            </w:r>
          </w:p>
        </w:tc>
        <w:tc>
          <w:tcPr>
            <w:tcW w:w="7545" w:type="dxa"/>
            <w:shd w:val="clear" w:color="auto" w:fill="auto"/>
            <w:tcMar>
              <w:top w:w="100" w:type="dxa"/>
              <w:left w:w="100" w:type="dxa"/>
              <w:bottom w:w="100" w:type="dxa"/>
              <w:right w:w="100" w:type="dxa"/>
            </w:tcMar>
          </w:tcPr>
          <w:p w14:paraId="4FE0BCB7" w14:textId="327FBDA1" w:rsidR="00EC6C44" w:rsidRPr="00EC6C44" w:rsidRDefault="00EC6C44" w:rsidP="00EC6C44">
            <w:pPr>
              <w:jc w:val="both"/>
              <w:rPr>
                <w:rFonts w:eastAsia="Arial"/>
              </w:rPr>
            </w:pPr>
            <w:r w:rsidRPr="00EC6C44">
              <w:rPr>
                <w:rFonts w:eastAsia="Arial"/>
                <w:b/>
                <w:bCs/>
              </w:rPr>
              <w:t>Nunn, C.,</w:t>
            </w:r>
            <w:r w:rsidRPr="00EC6C44">
              <w:rPr>
                <w:rFonts w:eastAsia="Arial"/>
              </w:rPr>
              <w:t xml:space="preserve"> 2022. Moon: Seismicity, in: </w:t>
            </w:r>
            <w:proofErr w:type="spellStart"/>
            <w:r w:rsidRPr="00EC6C44">
              <w:rPr>
                <w:rFonts w:eastAsia="Arial"/>
              </w:rPr>
              <w:t>Cudnik</w:t>
            </w:r>
            <w:proofErr w:type="spellEnd"/>
            <w:r w:rsidRPr="00EC6C44">
              <w:rPr>
                <w:rFonts w:eastAsia="Arial"/>
              </w:rPr>
              <w:t xml:space="preserve">, B. (Ed.), Encyclopedia of Lunar Science. Springer International Publishing, Cham, pp. 1–11. </w:t>
            </w:r>
            <w:hyperlink r:id="rId9" w:history="1">
              <w:r w:rsidRPr="00EC6C44">
                <w:rPr>
                  <w:rStyle w:val="Hyperlink"/>
                  <w:rFonts w:eastAsia="Arial"/>
                </w:rPr>
                <w:t>https://doi.org/10.1007/978-3-319-05546-6_157-1</w:t>
              </w:r>
            </w:hyperlink>
          </w:p>
        </w:tc>
      </w:tr>
      <w:tr w:rsidR="00EC6C44" w14:paraId="46D7DFE0" w14:textId="77777777">
        <w:tc>
          <w:tcPr>
            <w:tcW w:w="1815" w:type="dxa"/>
            <w:shd w:val="clear" w:color="auto" w:fill="auto"/>
            <w:tcMar>
              <w:top w:w="100" w:type="dxa"/>
              <w:left w:w="100" w:type="dxa"/>
              <w:bottom w:w="100" w:type="dxa"/>
              <w:right w:w="100" w:type="dxa"/>
            </w:tcMar>
          </w:tcPr>
          <w:p w14:paraId="16238F06" w14:textId="179083CA" w:rsidR="00EC6C44" w:rsidRDefault="00EC6C44" w:rsidP="00EC6C44">
            <w:pPr>
              <w:rPr>
                <w:b/>
              </w:rPr>
            </w:pPr>
            <w:r>
              <w:rPr>
                <w:b/>
              </w:rPr>
              <w:t>2022</w:t>
            </w:r>
          </w:p>
        </w:tc>
        <w:tc>
          <w:tcPr>
            <w:tcW w:w="7545" w:type="dxa"/>
            <w:shd w:val="clear" w:color="auto" w:fill="auto"/>
            <w:tcMar>
              <w:top w:w="100" w:type="dxa"/>
              <w:left w:w="100" w:type="dxa"/>
              <w:bottom w:w="100" w:type="dxa"/>
              <w:right w:w="100" w:type="dxa"/>
            </w:tcMar>
          </w:tcPr>
          <w:p w14:paraId="6D3289A8" w14:textId="5597F6FB" w:rsidR="00EC6C44" w:rsidRPr="004F263F" w:rsidRDefault="00EC6C44" w:rsidP="00EC6C44">
            <w:pPr>
              <w:jc w:val="both"/>
            </w:pPr>
            <w:proofErr w:type="spellStart"/>
            <w:r w:rsidRPr="004F263F">
              <w:rPr>
                <w:rFonts w:eastAsia="Arial"/>
              </w:rPr>
              <w:t>Marusiak</w:t>
            </w:r>
            <w:proofErr w:type="spellEnd"/>
            <w:r w:rsidRPr="004F263F">
              <w:rPr>
                <w:rFonts w:eastAsia="Arial"/>
              </w:rPr>
              <w:t xml:space="preserve">, A.G., Panning, M.P., Vance, S.D., </w:t>
            </w:r>
            <w:r w:rsidRPr="004F263F">
              <w:rPr>
                <w:rFonts w:eastAsia="Arial"/>
                <w:b/>
                <w:bCs/>
              </w:rPr>
              <w:t>Nunn, C</w:t>
            </w:r>
            <w:r w:rsidRPr="004F263F">
              <w:rPr>
                <w:rFonts w:eastAsia="Arial"/>
              </w:rPr>
              <w:t xml:space="preserve">., </w:t>
            </w:r>
            <w:proofErr w:type="spellStart"/>
            <w:r w:rsidRPr="004F263F">
              <w:rPr>
                <w:rFonts w:eastAsia="Arial"/>
              </w:rPr>
              <w:t>Stähler</w:t>
            </w:r>
            <w:proofErr w:type="spellEnd"/>
            <w:r w:rsidRPr="004F263F">
              <w:rPr>
                <w:rFonts w:eastAsia="Arial"/>
              </w:rPr>
              <w:t xml:space="preserve">, S.C., </w:t>
            </w:r>
            <w:proofErr w:type="spellStart"/>
            <w:r w:rsidRPr="004F263F">
              <w:rPr>
                <w:rFonts w:eastAsia="Arial"/>
              </w:rPr>
              <w:t>Tharimena</w:t>
            </w:r>
            <w:proofErr w:type="spellEnd"/>
            <w:r w:rsidRPr="004F263F">
              <w:rPr>
                <w:rFonts w:eastAsia="Arial"/>
              </w:rPr>
              <w:t xml:space="preserve">, S., 2022. Seismic Detection of </w:t>
            </w:r>
            <w:proofErr w:type="spellStart"/>
            <w:r w:rsidRPr="004F263F">
              <w:rPr>
                <w:rFonts w:eastAsia="Arial"/>
              </w:rPr>
              <w:t>Euroquakes</w:t>
            </w:r>
            <w:proofErr w:type="spellEnd"/>
            <w:r w:rsidRPr="004F263F">
              <w:rPr>
                <w:rFonts w:eastAsia="Arial"/>
              </w:rPr>
              <w:t xml:space="preserve"> Originating </w:t>
            </w:r>
            <w:proofErr w:type="gramStart"/>
            <w:r w:rsidRPr="004F263F">
              <w:rPr>
                <w:rFonts w:eastAsia="Arial"/>
              </w:rPr>
              <w:t>From</w:t>
            </w:r>
            <w:proofErr w:type="gramEnd"/>
            <w:r w:rsidRPr="004F263F">
              <w:rPr>
                <w:rFonts w:eastAsia="Arial"/>
              </w:rPr>
              <w:t xml:space="preserve"> Europa’s Silicate Interior. Earth and Space Science 9. https://doi.org/10.1029/2021EA002041</w:t>
            </w:r>
          </w:p>
        </w:tc>
      </w:tr>
      <w:tr w:rsidR="00EC6C44" w14:paraId="74F892AA" w14:textId="77777777">
        <w:tc>
          <w:tcPr>
            <w:tcW w:w="1815" w:type="dxa"/>
            <w:shd w:val="clear" w:color="auto" w:fill="auto"/>
            <w:tcMar>
              <w:top w:w="100" w:type="dxa"/>
              <w:left w:w="100" w:type="dxa"/>
              <w:bottom w:w="100" w:type="dxa"/>
              <w:right w:w="100" w:type="dxa"/>
            </w:tcMar>
          </w:tcPr>
          <w:p w14:paraId="3EF9C30D" w14:textId="273EF41B" w:rsidR="00EC6C44" w:rsidRDefault="00EC6C44" w:rsidP="00EC6C44">
            <w:pPr>
              <w:rPr>
                <w:b/>
              </w:rPr>
            </w:pPr>
            <w:r>
              <w:rPr>
                <w:b/>
              </w:rPr>
              <w:t>2022</w:t>
            </w:r>
          </w:p>
        </w:tc>
        <w:tc>
          <w:tcPr>
            <w:tcW w:w="7545" w:type="dxa"/>
            <w:shd w:val="clear" w:color="auto" w:fill="auto"/>
            <w:tcMar>
              <w:top w:w="100" w:type="dxa"/>
              <w:left w:w="100" w:type="dxa"/>
              <w:bottom w:w="100" w:type="dxa"/>
              <w:right w:w="100" w:type="dxa"/>
            </w:tcMar>
          </w:tcPr>
          <w:p w14:paraId="0EBC9DA6" w14:textId="53F5FDF4" w:rsidR="00EC6C44" w:rsidRPr="00557DA9" w:rsidRDefault="00EC6C44" w:rsidP="00EC6C44">
            <w:pPr>
              <w:jc w:val="both"/>
            </w:pPr>
            <w:r w:rsidRPr="00557DA9">
              <w:t xml:space="preserve">Knapmeyer, M., </w:t>
            </w:r>
            <w:proofErr w:type="spellStart"/>
            <w:r w:rsidRPr="00557DA9">
              <w:t>Marusiak</w:t>
            </w:r>
            <w:proofErr w:type="spellEnd"/>
            <w:r w:rsidRPr="00557DA9">
              <w:t xml:space="preserve">, A.G., </w:t>
            </w:r>
            <w:proofErr w:type="spellStart"/>
            <w:r w:rsidRPr="00557DA9">
              <w:t>Horleston</w:t>
            </w:r>
            <w:proofErr w:type="spellEnd"/>
            <w:r w:rsidRPr="00557DA9">
              <w:t xml:space="preserve">, A., </w:t>
            </w:r>
            <w:r w:rsidRPr="00CF4280">
              <w:rPr>
                <w:b/>
                <w:bCs/>
              </w:rPr>
              <w:t>Nunn, C.,</w:t>
            </w:r>
            <w:r w:rsidRPr="00557DA9">
              <w:t xml:space="preserve"> Knapmeyer-</w:t>
            </w:r>
            <w:proofErr w:type="spellStart"/>
            <w:r w:rsidRPr="00557DA9">
              <w:t>Endrun</w:t>
            </w:r>
            <w:proofErr w:type="spellEnd"/>
            <w:r w:rsidRPr="00557DA9">
              <w:t xml:space="preserve">, B., 2022. Seismology across the Solar System. Deutsche </w:t>
            </w:r>
            <w:proofErr w:type="spellStart"/>
            <w:r w:rsidRPr="00557DA9">
              <w:t>Geophysikalische</w:t>
            </w:r>
            <w:proofErr w:type="spellEnd"/>
            <w:r w:rsidRPr="00557DA9">
              <w:t xml:space="preserve"> Gesellschaft, </w:t>
            </w:r>
            <w:proofErr w:type="spellStart"/>
            <w:r w:rsidRPr="00557DA9">
              <w:t>Geophysik</w:t>
            </w:r>
            <w:proofErr w:type="spellEnd"/>
            <w:r w:rsidRPr="00557DA9">
              <w:t xml:space="preserve"> </w:t>
            </w:r>
            <w:proofErr w:type="spellStart"/>
            <w:r w:rsidRPr="00557DA9">
              <w:t>im</w:t>
            </w:r>
            <w:proofErr w:type="spellEnd"/>
            <w:r w:rsidRPr="00557DA9">
              <w:t xml:space="preserve"> </w:t>
            </w:r>
            <w:proofErr w:type="spellStart"/>
            <w:r w:rsidRPr="00557DA9">
              <w:t>Wandel</w:t>
            </w:r>
            <w:proofErr w:type="spellEnd"/>
            <w:r w:rsidRPr="00557DA9">
              <w:t xml:space="preserve">, </w:t>
            </w:r>
            <w:hyperlink r:id="rId10" w:history="1">
              <w:r w:rsidRPr="00557DA9">
                <w:t>https://dgg-online.de/WordPress_01/wp-content/uploads/2022/03/DGG100_Geophysik_im_Wandel_3_EN.pdf</w:t>
              </w:r>
            </w:hyperlink>
          </w:p>
        </w:tc>
      </w:tr>
      <w:tr w:rsidR="00EC6C44" w14:paraId="643AA953" w14:textId="77777777">
        <w:tc>
          <w:tcPr>
            <w:tcW w:w="1815" w:type="dxa"/>
            <w:shd w:val="clear" w:color="auto" w:fill="auto"/>
            <w:tcMar>
              <w:top w:w="100" w:type="dxa"/>
              <w:left w:w="100" w:type="dxa"/>
              <w:bottom w:w="100" w:type="dxa"/>
              <w:right w:w="100" w:type="dxa"/>
            </w:tcMar>
          </w:tcPr>
          <w:p w14:paraId="0280B972" w14:textId="562E3A3F" w:rsidR="00EC6C44" w:rsidRDefault="00EC6C44" w:rsidP="00EC6C44">
            <w:pPr>
              <w:rPr>
                <w:b/>
              </w:rPr>
            </w:pPr>
            <w:r>
              <w:rPr>
                <w:b/>
              </w:rPr>
              <w:t>2022</w:t>
            </w:r>
          </w:p>
        </w:tc>
        <w:tc>
          <w:tcPr>
            <w:tcW w:w="7545" w:type="dxa"/>
            <w:shd w:val="clear" w:color="auto" w:fill="auto"/>
            <w:tcMar>
              <w:top w:w="100" w:type="dxa"/>
              <w:left w:w="100" w:type="dxa"/>
              <w:bottom w:w="100" w:type="dxa"/>
              <w:right w:w="100" w:type="dxa"/>
            </w:tcMar>
          </w:tcPr>
          <w:p w14:paraId="1F56E923" w14:textId="16FDBA97" w:rsidR="00EC6C44" w:rsidRPr="00043F94" w:rsidRDefault="00EC6C44" w:rsidP="00EC6C44">
            <w:pPr>
              <w:jc w:val="both"/>
            </w:pPr>
            <w:r w:rsidRPr="00557DA9">
              <w:rPr>
                <w:b/>
                <w:bCs/>
              </w:rPr>
              <w:t>Nunn, C</w:t>
            </w:r>
            <w:r w:rsidRPr="006015D0">
              <w:t xml:space="preserve">., 2022. Legacy of the Apollo Seismic Experiments, in: </w:t>
            </w:r>
            <w:proofErr w:type="spellStart"/>
            <w:r w:rsidRPr="006015D0">
              <w:t>Cudnik</w:t>
            </w:r>
            <w:proofErr w:type="spellEnd"/>
            <w:r w:rsidRPr="006015D0">
              <w:t xml:space="preserve">, B. (Ed.), Encyclopedia of Lunar Science. </w:t>
            </w:r>
            <w:r w:rsidRPr="00335272">
              <w:t xml:space="preserve">Springer International Publishing, </w:t>
            </w:r>
            <w:r w:rsidRPr="006015D0">
              <w:t xml:space="preserve">Cham, pp. 1–11. </w:t>
            </w:r>
            <w:hyperlink r:id="rId11" w:history="1">
              <w:r w:rsidRPr="00066F30">
                <w:rPr>
                  <w:rStyle w:val="Hyperlink"/>
                </w:rPr>
                <w:t>https://doi.org/10.1007/978-3-319-05546-6_165-1</w:t>
              </w:r>
            </w:hyperlink>
          </w:p>
        </w:tc>
      </w:tr>
      <w:tr w:rsidR="00EC6C44" w14:paraId="5DCC9378" w14:textId="77777777">
        <w:tc>
          <w:tcPr>
            <w:tcW w:w="1815" w:type="dxa"/>
            <w:shd w:val="clear" w:color="auto" w:fill="auto"/>
            <w:tcMar>
              <w:top w:w="100" w:type="dxa"/>
              <w:left w:w="100" w:type="dxa"/>
              <w:bottom w:w="100" w:type="dxa"/>
              <w:right w:w="100" w:type="dxa"/>
            </w:tcMar>
          </w:tcPr>
          <w:p w14:paraId="75699AF3" w14:textId="189E5753" w:rsidR="00EC6C44" w:rsidRDefault="00EC6C44" w:rsidP="00EC6C44">
            <w:pPr>
              <w:rPr>
                <w:b/>
              </w:rPr>
            </w:pPr>
            <w:r>
              <w:rPr>
                <w:b/>
              </w:rPr>
              <w:t>2021</w:t>
            </w:r>
          </w:p>
        </w:tc>
        <w:tc>
          <w:tcPr>
            <w:tcW w:w="7545" w:type="dxa"/>
            <w:shd w:val="clear" w:color="auto" w:fill="auto"/>
            <w:tcMar>
              <w:top w:w="100" w:type="dxa"/>
              <w:left w:w="100" w:type="dxa"/>
              <w:bottom w:w="100" w:type="dxa"/>
              <w:right w:w="100" w:type="dxa"/>
            </w:tcMar>
          </w:tcPr>
          <w:p w14:paraId="6F6A585B" w14:textId="512528AA" w:rsidR="00EC6C44" w:rsidRPr="003A0366" w:rsidRDefault="00EC6C44" w:rsidP="00EC6C44">
            <w:pPr>
              <w:jc w:val="both"/>
            </w:pPr>
            <w:proofErr w:type="spellStart"/>
            <w:r w:rsidRPr="003A0366">
              <w:t>Karakostas</w:t>
            </w:r>
            <w:proofErr w:type="spellEnd"/>
            <w:r w:rsidRPr="003A0366">
              <w:t xml:space="preserve">, F., </w:t>
            </w:r>
            <w:proofErr w:type="spellStart"/>
            <w:r w:rsidRPr="003A0366">
              <w:t>Schmerr</w:t>
            </w:r>
            <w:proofErr w:type="spellEnd"/>
            <w:r w:rsidRPr="003A0366">
              <w:t xml:space="preserve">, N., Maguire, R., Huang, Q., Kim, D., </w:t>
            </w:r>
            <w:proofErr w:type="spellStart"/>
            <w:r w:rsidRPr="003A0366">
              <w:t>Lekic</w:t>
            </w:r>
            <w:proofErr w:type="spellEnd"/>
            <w:r w:rsidRPr="003A0366">
              <w:t xml:space="preserve">, V., </w:t>
            </w:r>
            <w:proofErr w:type="spellStart"/>
            <w:r w:rsidRPr="003A0366">
              <w:t>Margerin</w:t>
            </w:r>
            <w:proofErr w:type="spellEnd"/>
            <w:r w:rsidRPr="003A0366">
              <w:t xml:space="preserve">, L., </w:t>
            </w:r>
            <w:r w:rsidRPr="003A0366">
              <w:rPr>
                <w:b/>
                <w:bCs/>
              </w:rPr>
              <w:t>Nunn, C.,</w:t>
            </w:r>
            <w:r w:rsidRPr="003A0366">
              <w:t xml:space="preserve"> Menina, S., Kawamura, T., </w:t>
            </w:r>
            <w:proofErr w:type="spellStart"/>
            <w:r w:rsidRPr="003A0366">
              <w:t>Lognonné</w:t>
            </w:r>
            <w:proofErr w:type="spellEnd"/>
            <w:r w:rsidRPr="003A0366">
              <w:t xml:space="preserve">, P., Giardini, D., </w:t>
            </w:r>
            <w:proofErr w:type="spellStart"/>
            <w:r w:rsidRPr="003A0366">
              <w:t>Banerdt</w:t>
            </w:r>
            <w:proofErr w:type="spellEnd"/>
            <w:r w:rsidRPr="003A0366">
              <w:t xml:space="preserve">, B., 2021. Scattering Attenuation of the Martian Interior through Coda-Wave Analysis. Bulletin of the Seismological Society of America. </w:t>
            </w:r>
            <w:hyperlink r:id="rId12" w:history="1">
              <w:r w:rsidRPr="00A03C90">
                <w:rPr>
                  <w:rStyle w:val="Hyperlink"/>
                </w:rPr>
                <w:t>https://doi.org/10.1785/0120210253</w:t>
              </w:r>
            </w:hyperlink>
          </w:p>
        </w:tc>
      </w:tr>
      <w:tr w:rsidR="00EC6C44" w14:paraId="199BE8E1" w14:textId="77777777">
        <w:tc>
          <w:tcPr>
            <w:tcW w:w="1815" w:type="dxa"/>
            <w:shd w:val="clear" w:color="auto" w:fill="auto"/>
            <w:tcMar>
              <w:top w:w="100" w:type="dxa"/>
              <w:left w:w="100" w:type="dxa"/>
              <w:bottom w:w="100" w:type="dxa"/>
              <w:right w:w="100" w:type="dxa"/>
            </w:tcMar>
          </w:tcPr>
          <w:p w14:paraId="62B4794D" w14:textId="77777777" w:rsidR="00EC6C44" w:rsidRDefault="00EC6C44" w:rsidP="00EC6C44">
            <w:pPr>
              <w:rPr>
                <w:b/>
              </w:rPr>
            </w:pPr>
            <w:r>
              <w:rPr>
                <w:b/>
              </w:rPr>
              <w:lastRenderedPageBreak/>
              <w:t>2021</w:t>
            </w:r>
          </w:p>
        </w:tc>
        <w:tc>
          <w:tcPr>
            <w:tcW w:w="7545" w:type="dxa"/>
            <w:shd w:val="clear" w:color="auto" w:fill="auto"/>
            <w:tcMar>
              <w:top w:w="100" w:type="dxa"/>
              <w:left w:w="100" w:type="dxa"/>
              <w:bottom w:w="100" w:type="dxa"/>
              <w:right w:w="100" w:type="dxa"/>
            </w:tcMar>
          </w:tcPr>
          <w:p w14:paraId="409E7283" w14:textId="77777777" w:rsidR="00EC6C44" w:rsidRDefault="00EC6C44" w:rsidP="00EC6C44">
            <w:pPr>
              <w:jc w:val="both"/>
            </w:pPr>
            <w:r>
              <w:rPr>
                <w:b/>
              </w:rPr>
              <w:t>Nunn, C.</w:t>
            </w:r>
            <w:r>
              <w:t>, Pike, W.T., Standley, I.M., Calcutt, S.B., Kedar, S., Panning, M.P., 2021. Standing on Apollo’s Shoulders: A Microseismometer for the Moon. Planet. Sci. J. 2, 36.</w:t>
            </w:r>
            <w:hyperlink r:id="rId13">
              <w:r>
                <w:rPr>
                  <w:color w:val="1155CC"/>
                  <w:u w:val="single"/>
                </w:rPr>
                <w:t xml:space="preserve"> https://doi.org/10.3847/PSJ/abd63b</w:t>
              </w:r>
            </w:hyperlink>
          </w:p>
        </w:tc>
      </w:tr>
      <w:tr w:rsidR="00EC6C44" w14:paraId="7AD71013" w14:textId="77777777">
        <w:tc>
          <w:tcPr>
            <w:tcW w:w="1815" w:type="dxa"/>
            <w:shd w:val="clear" w:color="auto" w:fill="auto"/>
            <w:tcMar>
              <w:top w:w="100" w:type="dxa"/>
              <w:left w:w="100" w:type="dxa"/>
              <w:bottom w:w="100" w:type="dxa"/>
              <w:right w:w="100" w:type="dxa"/>
            </w:tcMar>
          </w:tcPr>
          <w:p w14:paraId="0D41B8B0" w14:textId="77777777" w:rsidR="00EC6C44" w:rsidRDefault="00EC6C44" w:rsidP="00EC6C44">
            <w:pPr>
              <w:rPr>
                <w:b/>
              </w:rPr>
            </w:pPr>
            <w:r>
              <w:rPr>
                <w:b/>
              </w:rPr>
              <w:t>2020</w:t>
            </w:r>
          </w:p>
        </w:tc>
        <w:tc>
          <w:tcPr>
            <w:tcW w:w="7545" w:type="dxa"/>
            <w:shd w:val="clear" w:color="auto" w:fill="auto"/>
            <w:tcMar>
              <w:top w:w="100" w:type="dxa"/>
              <w:left w:w="100" w:type="dxa"/>
              <w:bottom w:w="100" w:type="dxa"/>
              <w:right w:w="100" w:type="dxa"/>
            </w:tcMar>
          </w:tcPr>
          <w:p w14:paraId="2D56ED37" w14:textId="77777777" w:rsidR="00EC6C44" w:rsidRDefault="00EC6C44" w:rsidP="00EC6C44">
            <w:pPr>
              <w:jc w:val="both"/>
            </w:pPr>
            <w:r>
              <w:rPr>
                <w:b/>
              </w:rPr>
              <w:t>Nunn, C.</w:t>
            </w:r>
            <w:r>
              <w:t xml:space="preserve">, Garcia, R.F., Nakamura, Y., </w:t>
            </w:r>
            <w:proofErr w:type="spellStart"/>
            <w:r>
              <w:t>Marusiak</w:t>
            </w:r>
            <w:proofErr w:type="spellEnd"/>
            <w:r>
              <w:t xml:space="preserve">, A.G., Kawamura, T., Sun, D., </w:t>
            </w:r>
            <w:proofErr w:type="spellStart"/>
            <w:r>
              <w:t>Margerin</w:t>
            </w:r>
            <w:proofErr w:type="spellEnd"/>
            <w:r>
              <w:t xml:space="preserve">, L., Weber, R., </w:t>
            </w:r>
            <w:proofErr w:type="spellStart"/>
            <w:r>
              <w:t>Drilleau</w:t>
            </w:r>
            <w:proofErr w:type="spellEnd"/>
            <w:r>
              <w:t xml:space="preserve">, M., </w:t>
            </w:r>
            <w:proofErr w:type="spellStart"/>
            <w:r>
              <w:t>Wieczorek</w:t>
            </w:r>
            <w:proofErr w:type="spellEnd"/>
            <w:r>
              <w:t xml:space="preserve">, M.A., Khan, A., </w:t>
            </w:r>
            <w:proofErr w:type="spellStart"/>
            <w:r>
              <w:t>Rivoldini</w:t>
            </w:r>
            <w:proofErr w:type="spellEnd"/>
            <w:r>
              <w:t xml:space="preserve">, A., </w:t>
            </w:r>
            <w:proofErr w:type="spellStart"/>
            <w:r>
              <w:t>Lognonné</w:t>
            </w:r>
            <w:proofErr w:type="spellEnd"/>
            <w:r>
              <w:t>, P., Zhu, P., 2020. Lunar Seismology: A Data and Instrumentation Review. Space Sci Rev 216, 89.</w:t>
            </w:r>
            <w:hyperlink r:id="rId14">
              <w:r>
                <w:rPr>
                  <w:color w:val="1155CC"/>
                  <w:u w:val="single"/>
                </w:rPr>
                <w:t xml:space="preserve"> https://doi.org/10.1007/s11214-020-00709-3</w:t>
              </w:r>
            </w:hyperlink>
          </w:p>
        </w:tc>
      </w:tr>
      <w:tr w:rsidR="00EC6C44" w14:paraId="4E5936F7" w14:textId="77777777">
        <w:tc>
          <w:tcPr>
            <w:tcW w:w="1815" w:type="dxa"/>
            <w:shd w:val="clear" w:color="auto" w:fill="auto"/>
            <w:tcMar>
              <w:top w:w="100" w:type="dxa"/>
              <w:left w:w="100" w:type="dxa"/>
              <w:bottom w:w="100" w:type="dxa"/>
              <w:right w:w="100" w:type="dxa"/>
            </w:tcMar>
          </w:tcPr>
          <w:p w14:paraId="2790927A" w14:textId="77777777" w:rsidR="00EC6C44" w:rsidRDefault="00EC6C44" w:rsidP="00EC6C44">
            <w:pPr>
              <w:rPr>
                <w:b/>
              </w:rPr>
            </w:pPr>
            <w:r>
              <w:rPr>
                <w:b/>
              </w:rPr>
              <w:t>2020</w:t>
            </w:r>
          </w:p>
        </w:tc>
        <w:tc>
          <w:tcPr>
            <w:tcW w:w="7545" w:type="dxa"/>
            <w:shd w:val="clear" w:color="auto" w:fill="auto"/>
            <w:tcMar>
              <w:top w:w="100" w:type="dxa"/>
              <w:left w:w="100" w:type="dxa"/>
              <w:bottom w:w="100" w:type="dxa"/>
              <w:right w:w="100" w:type="dxa"/>
            </w:tcMar>
          </w:tcPr>
          <w:p w14:paraId="7050299C" w14:textId="77777777" w:rsidR="00EC6C44" w:rsidRDefault="00EC6C44" w:rsidP="00EC6C44">
            <w:pPr>
              <w:jc w:val="both"/>
            </w:pPr>
            <w:r>
              <w:t xml:space="preserve">Panning, M.P., Pike, W.T., </w:t>
            </w:r>
            <w:proofErr w:type="spellStart"/>
            <w:r>
              <w:t>Lognonné</w:t>
            </w:r>
            <w:proofErr w:type="spellEnd"/>
            <w:r>
              <w:t xml:space="preserve">, P., </w:t>
            </w:r>
            <w:proofErr w:type="spellStart"/>
            <w:r>
              <w:t>Banerdt</w:t>
            </w:r>
            <w:proofErr w:type="spellEnd"/>
            <w:r>
              <w:t xml:space="preserve">, W.B., Murdoch, N., Banfield, D., Charalambous, C., Kedar, S., Lorenz, R.D., </w:t>
            </w:r>
            <w:proofErr w:type="spellStart"/>
            <w:r>
              <w:t>Marusiak</w:t>
            </w:r>
            <w:proofErr w:type="spellEnd"/>
            <w:r>
              <w:t xml:space="preserve">, A.G., McClean, J.B., </w:t>
            </w:r>
            <w:r>
              <w:rPr>
                <w:b/>
              </w:rPr>
              <w:t>Nunn, C.</w:t>
            </w:r>
            <w:r>
              <w:t xml:space="preserve">, </w:t>
            </w:r>
            <w:proofErr w:type="spellStart"/>
            <w:r>
              <w:t>Stähler</w:t>
            </w:r>
            <w:proofErr w:type="spellEnd"/>
            <w:r>
              <w:t>, S.C., Stott, A.E., Warren, T., 2020. On</w:t>
            </w:r>
            <w:r>
              <w:rPr>
                <w:rFonts w:ascii="Cambria Math" w:hAnsi="Cambria Math" w:cs="Cambria Math"/>
              </w:rPr>
              <w:t>‐</w:t>
            </w:r>
            <w:r>
              <w:t xml:space="preserve">Deck Seismology: Lessons from InSight for Future Planetary Seismology. J. </w:t>
            </w:r>
            <w:proofErr w:type="spellStart"/>
            <w:r>
              <w:t>Geophys</w:t>
            </w:r>
            <w:proofErr w:type="spellEnd"/>
            <w:r>
              <w:t>. Res. Planets 125.</w:t>
            </w:r>
            <w:hyperlink r:id="rId15">
              <w:r>
                <w:t xml:space="preserve"> </w:t>
              </w:r>
            </w:hyperlink>
            <w:hyperlink r:id="rId16">
              <w:r>
                <w:rPr>
                  <w:color w:val="1155CC"/>
                  <w:u w:val="single"/>
                </w:rPr>
                <w:t>https://doi.org/10.1029/2019JE006353</w:t>
              </w:r>
            </w:hyperlink>
          </w:p>
        </w:tc>
      </w:tr>
      <w:tr w:rsidR="00EC6C44" w14:paraId="23D040A0" w14:textId="77777777">
        <w:tc>
          <w:tcPr>
            <w:tcW w:w="1815" w:type="dxa"/>
            <w:shd w:val="clear" w:color="auto" w:fill="auto"/>
            <w:tcMar>
              <w:top w:w="100" w:type="dxa"/>
              <w:left w:w="100" w:type="dxa"/>
              <w:bottom w:w="100" w:type="dxa"/>
              <w:right w:w="100" w:type="dxa"/>
            </w:tcMar>
          </w:tcPr>
          <w:p w14:paraId="4F9E6DC8" w14:textId="77777777" w:rsidR="00EC6C44" w:rsidRDefault="00EC6C44" w:rsidP="00EC6C44">
            <w:pPr>
              <w:rPr>
                <w:b/>
              </w:rPr>
            </w:pPr>
            <w:r>
              <w:rPr>
                <w:b/>
              </w:rPr>
              <w:t>2019</w:t>
            </w:r>
          </w:p>
        </w:tc>
        <w:tc>
          <w:tcPr>
            <w:tcW w:w="7545" w:type="dxa"/>
            <w:shd w:val="clear" w:color="auto" w:fill="auto"/>
            <w:tcMar>
              <w:top w:w="100" w:type="dxa"/>
              <w:left w:w="100" w:type="dxa"/>
              <w:bottom w:w="100" w:type="dxa"/>
              <w:right w:w="100" w:type="dxa"/>
            </w:tcMar>
          </w:tcPr>
          <w:p w14:paraId="0BE67983" w14:textId="6B227630" w:rsidR="00EC6C44" w:rsidRDefault="00EC6C44" w:rsidP="00EC6C44">
            <w:pPr>
              <w:jc w:val="both"/>
            </w:pPr>
            <w:r>
              <w:t xml:space="preserve">Garcia, Raphael F., Khan, A., </w:t>
            </w:r>
            <w:proofErr w:type="spellStart"/>
            <w:r>
              <w:t>Drilleau</w:t>
            </w:r>
            <w:proofErr w:type="spellEnd"/>
            <w:r>
              <w:t xml:space="preserve">, M., </w:t>
            </w:r>
            <w:proofErr w:type="spellStart"/>
            <w:r>
              <w:t>Margerin</w:t>
            </w:r>
            <w:proofErr w:type="spellEnd"/>
            <w:r>
              <w:t xml:space="preserve">, L., Kawamura, T., Sun, D., </w:t>
            </w:r>
            <w:proofErr w:type="spellStart"/>
            <w:r>
              <w:t>Wieczorek</w:t>
            </w:r>
            <w:proofErr w:type="spellEnd"/>
            <w:r>
              <w:t xml:space="preserve">, M.A., </w:t>
            </w:r>
            <w:r>
              <w:rPr>
                <w:b/>
              </w:rPr>
              <w:t>Nunn, C.</w:t>
            </w:r>
            <w:r>
              <w:t xml:space="preserve">, Weber, R.C., </w:t>
            </w:r>
            <w:proofErr w:type="spellStart"/>
            <w:r>
              <w:t>Marusiak</w:t>
            </w:r>
            <w:proofErr w:type="spellEnd"/>
            <w:r>
              <w:t xml:space="preserve">, A.G., </w:t>
            </w:r>
            <w:proofErr w:type="spellStart"/>
            <w:r>
              <w:t>Lognonné</w:t>
            </w:r>
            <w:proofErr w:type="spellEnd"/>
            <w:r>
              <w:t xml:space="preserve">, P., Nakamura, Y., </w:t>
            </w:r>
            <w:proofErr w:type="spellStart"/>
            <w:r>
              <w:t>Peimin</w:t>
            </w:r>
            <w:proofErr w:type="spellEnd"/>
            <w:r>
              <w:t xml:space="preserve">, Z., Lunar Seismology: An Update on Interior Structure Models. Space Science Reviews 215, no. 8., </w:t>
            </w:r>
            <w:proofErr w:type="spellStart"/>
            <w:r>
              <w:t>doi</w:t>
            </w:r>
            <w:proofErr w:type="spellEnd"/>
            <w:r>
              <w:t>: 10.1007/s11214-019-0613-y</w:t>
            </w:r>
          </w:p>
        </w:tc>
      </w:tr>
      <w:tr w:rsidR="00EC6C44" w14:paraId="7B8F7C61" w14:textId="77777777">
        <w:tc>
          <w:tcPr>
            <w:tcW w:w="1815" w:type="dxa"/>
            <w:shd w:val="clear" w:color="auto" w:fill="auto"/>
            <w:tcMar>
              <w:top w:w="100" w:type="dxa"/>
              <w:left w:w="100" w:type="dxa"/>
              <w:bottom w:w="100" w:type="dxa"/>
              <w:right w:w="100" w:type="dxa"/>
            </w:tcMar>
          </w:tcPr>
          <w:p w14:paraId="074C1025" w14:textId="77777777" w:rsidR="00EC6C44" w:rsidRDefault="00EC6C44" w:rsidP="00EC6C44">
            <w:pPr>
              <w:rPr>
                <w:b/>
              </w:rPr>
            </w:pPr>
            <w:r>
              <w:rPr>
                <w:b/>
              </w:rPr>
              <w:t>2018</w:t>
            </w:r>
          </w:p>
        </w:tc>
        <w:tc>
          <w:tcPr>
            <w:tcW w:w="7545" w:type="dxa"/>
            <w:shd w:val="clear" w:color="auto" w:fill="auto"/>
            <w:tcMar>
              <w:top w:w="100" w:type="dxa"/>
              <w:left w:w="100" w:type="dxa"/>
              <w:bottom w:w="100" w:type="dxa"/>
              <w:right w:w="100" w:type="dxa"/>
            </w:tcMar>
          </w:tcPr>
          <w:p w14:paraId="0C142300" w14:textId="77777777" w:rsidR="00EC6C44" w:rsidRDefault="00EC6C44" w:rsidP="00EC6C44">
            <w:pPr>
              <w:jc w:val="both"/>
            </w:pPr>
            <w:proofErr w:type="spellStart"/>
            <w:r>
              <w:t>Krischer</w:t>
            </w:r>
            <w:proofErr w:type="spellEnd"/>
            <w:r>
              <w:t xml:space="preserve">, L., </w:t>
            </w:r>
            <w:proofErr w:type="spellStart"/>
            <w:r>
              <w:t>Aiman</w:t>
            </w:r>
            <w:proofErr w:type="spellEnd"/>
            <w:r>
              <w:t xml:space="preserve">, Y.A., </w:t>
            </w:r>
            <w:proofErr w:type="spellStart"/>
            <w:r>
              <w:t>Bartholomaus</w:t>
            </w:r>
            <w:proofErr w:type="spellEnd"/>
            <w:r>
              <w:t xml:space="preserve">, T., Donner, S., </w:t>
            </w:r>
            <w:proofErr w:type="spellStart"/>
            <w:r>
              <w:t>Driel</w:t>
            </w:r>
            <w:proofErr w:type="spellEnd"/>
            <w:r>
              <w:t xml:space="preserve">, M. van, </w:t>
            </w:r>
            <w:proofErr w:type="spellStart"/>
            <w:r>
              <w:t>Duru</w:t>
            </w:r>
            <w:proofErr w:type="spellEnd"/>
            <w:r>
              <w:t xml:space="preserve">, K., </w:t>
            </w:r>
            <w:proofErr w:type="spellStart"/>
            <w:r>
              <w:t>Garina</w:t>
            </w:r>
            <w:proofErr w:type="spellEnd"/>
            <w:r>
              <w:t xml:space="preserve">, K., </w:t>
            </w:r>
            <w:proofErr w:type="spellStart"/>
            <w:r>
              <w:t>Gessele</w:t>
            </w:r>
            <w:proofErr w:type="spellEnd"/>
            <w:r>
              <w:t xml:space="preserve">, K., </w:t>
            </w:r>
            <w:proofErr w:type="spellStart"/>
            <w:r>
              <w:t>Gunawan</w:t>
            </w:r>
            <w:proofErr w:type="spellEnd"/>
            <w:r>
              <w:t xml:space="preserve">, T., </w:t>
            </w:r>
            <w:proofErr w:type="spellStart"/>
            <w:r>
              <w:t>Hable</w:t>
            </w:r>
            <w:proofErr w:type="spellEnd"/>
            <w:r>
              <w:t xml:space="preserve">, S., </w:t>
            </w:r>
            <w:proofErr w:type="spellStart"/>
            <w:r>
              <w:t>Hadziioannou</w:t>
            </w:r>
            <w:proofErr w:type="spellEnd"/>
            <w:r>
              <w:t xml:space="preserve">, C., </w:t>
            </w:r>
            <w:proofErr w:type="spellStart"/>
            <w:r>
              <w:t>Koymans</w:t>
            </w:r>
            <w:proofErr w:type="spellEnd"/>
            <w:r>
              <w:t xml:space="preserve">, M., Leeman, J., Lindner, F., Ling, A., </w:t>
            </w:r>
            <w:proofErr w:type="spellStart"/>
            <w:r>
              <w:t>Megies</w:t>
            </w:r>
            <w:proofErr w:type="spellEnd"/>
            <w:r>
              <w:t xml:space="preserve">, T., </w:t>
            </w:r>
            <w:r>
              <w:rPr>
                <w:b/>
              </w:rPr>
              <w:t>Nunn, C</w:t>
            </w:r>
            <w:r>
              <w:t xml:space="preserve">., </w:t>
            </w:r>
            <w:proofErr w:type="spellStart"/>
            <w:r>
              <w:t>Rijal</w:t>
            </w:r>
            <w:proofErr w:type="spellEnd"/>
            <w:r>
              <w:t xml:space="preserve">, A., </w:t>
            </w:r>
            <w:proofErr w:type="spellStart"/>
            <w:r>
              <w:t>Salvermoser</w:t>
            </w:r>
            <w:proofErr w:type="spellEnd"/>
            <w:r>
              <w:t xml:space="preserve">, J., </w:t>
            </w:r>
            <w:proofErr w:type="spellStart"/>
            <w:r>
              <w:t>Soza</w:t>
            </w:r>
            <w:proofErr w:type="spellEnd"/>
            <w:r>
              <w:t xml:space="preserve">, S.T., Tape, C., </w:t>
            </w:r>
            <w:proofErr w:type="spellStart"/>
            <w:r>
              <w:t>Taufiqurrahman</w:t>
            </w:r>
            <w:proofErr w:type="spellEnd"/>
            <w:r>
              <w:t xml:space="preserve">, T., Vargas, D., Wassermann, J., </w:t>
            </w:r>
            <w:proofErr w:type="spellStart"/>
            <w:r>
              <w:t>Wölfl</w:t>
            </w:r>
            <w:proofErr w:type="spellEnd"/>
            <w:r>
              <w:t xml:space="preserve">, F., Williams, M., </w:t>
            </w:r>
            <w:proofErr w:type="spellStart"/>
            <w:r>
              <w:t>Wollherr</w:t>
            </w:r>
            <w:proofErr w:type="spellEnd"/>
            <w:r>
              <w:t xml:space="preserve">, S., </w:t>
            </w:r>
            <w:proofErr w:type="spellStart"/>
            <w:r>
              <w:t>Igel</w:t>
            </w:r>
            <w:proofErr w:type="spellEnd"/>
            <w:r>
              <w:t xml:space="preserve">, H., 2018. </w:t>
            </w:r>
            <w:proofErr w:type="spellStart"/>
            <w:r>
              <w:t>seismo</w:t>
            </w:r>
            <w:proofErr w:type="spellEnd"/>
            <w:r>
              <w:rPr>
                <w:rFonts w:ascii="Cambria Math" w:hAnsi="Cambria Math" w:cs="Cambria Math"/>
              </w:rPr>
              <w:t>‐</w:t>
            </w:r>
            <w:r>
              <w:t xml:space="preserve">live: An Educational Online Library of </w:t>
            </w:r>
            <w:proofErr w:type="spellStart"/>
            <w:r>
              <w:t>Jupyter</w:t>
            </w:r>
            <w:proofErr w:type="spellEnd"/>
            <w:r>
              <w:t xml:space="preserve"> Notebooks for Seismology. Seismological Research Letters 89, 2413–2419. </w:t>
            </w:r>
            <w:hyperlink r:id="rId17">
              <w:r>
                <w:rPr>
                  <w:color w:val="1155CC"/>
                  <w:u w:val="single"/>
                </w:rPr>
                <w:t>https://doi.org/10.1785/0220180167</w:t>
              </w:r>
            </w:hyperlink>
          </w:p>
        </w:tc>
      </w:tr>
      <w:tr w:rsidR="00EC6C44" w14:paraId="59F96050" w14:textId="77777777">
        <w:tc>
          <w:tcPr>
            <w:tcW w:w="1815" w:type="dxa"/>
            <w:shd w:val="clear" w:color="auto" w:fill="auto"/>
            <w:tcMar>
              <w:top w:w="100" w:type="dxa"/>
              <w:left w:w="100" w:type="dxa"/>
              <w:bottom w:w="100" w:type="dxa"/>
              <w:right w:w="100" w:type="dxa"/>
            </w:tcMar>
          </w:tcPr>
          <w:p w14:paraId="4AA39D15" w14:textId="77777777" w:rsidR="00EC6C44" w:rsidRDefault="00EC6C44" w:rsidP="00EC6C44">
            <w:pPr>
              <w:rPr>
                <w:b/>
              </w:rPr>
            </w:pPr>
            <w:r>
              <w:rPr>
                <w:b/>
              </w:rPr>
              <w:t>2014</w:t>
            </w:r>
          </w:p>
        </w:tc>
        <w:tc>
          <w:tcPr>
            <w:tcW w:w="7545" w:type="dxa"/>
            <w:shd w:val="clear" w:color="auto" w:fill="auto"/>
            <w:tcMar>
              <w:top w:w="100" w:type="dxa"/>
              <w:left w:w="100" w:type="dxa"/>
              <w:bottom w:w="100" w:type="dxa"/>
              <w:right w:w="100" w:type="dxa"/>
            </w:tcMar>
          </w:tcPr>
          <w:p w14:paraId="01CE149C" w14:textId="77777777" w:rsidR="00EC6C44" w:rsidRDefault="00EC6C44" w:rsidP="00EC6C44">
            <w:pPr>
              <w:jc w:val="both"/>
              <w:rPr>
                <w:b/>
              </w:rPr>
            </w:pPr>
            <w:r>
              <w:rPr>
                <w:b/>
              </w:rPr>
              <w:t>Nunn, C</w:t>
            </w:r>
            <w:r>
              <w:t xml:space="preserve">., </w:t>
            </w:r>
            <w:proofErr w:type="spellStart"/>
            <w:r>
              <w:t>Roecker</w:t>
            </w:r>
            <w:proofErr w:type="spellEnd"/>
            <w:r>
              <w:t xml:space="preserve">, S. W., Priestley, K. F., Liang, X., Gilligan, A. Joint Inversion of Surface Waves and </w:t>
            </w:r>
            <w:proofErr w:type="spellStart"/>
            <w:r>
              <w:t>Teleseismic</w:t>
            </w:r>
            <w:proofErr w:type="spellEnd"/>
            <w:r>
              <w:t xml:space="preserve"> Body Waves Across the Tibetan Collision Zone: </w:t>
            </w:r>
            <w:proofErr w:type="gramStart"/>
            <w:r>
              <w:t>the</w:t>
            </w:r>
            <w:proofErr w:type="gramEnd"/>
            <w:r>
              <w:t xml:space="preserve"> Fate of Subducted Indian Lithosphere, </w:t>
            </w:r>
            <w:proofErr w:type="spellStart"/>
            <w:r>
              <w:rPr>
                <w:i/>
              </w:rPr>
              <w:t>Geophys</w:t>
            </w:r>
            <w:proofErr w:type="spellEnd"/>
            <w:r>
              <w:rPr>
                <w:i/>
              </w:rPr>
              <w:t>. J. Int</w:t>
            </w:r>
            <w:r>
              <w:t xml:space="preserve">, 198, 1526–1542 (2014), </w:t>
            </w:r>
            <w:proofErr w:type="spellStart"/>
            <w:r>
              <w:t>doi</w:t>
            </w:r>
            <w:proofErr w:type="spellEnd"/>
            <w:r>
              <w:t>: 10.1093/</w:t>
            </w:r>
            <w:proofErr w:type="spellStart"/>
            <w:r>
              <w:t>gji</w:t>
            </w:r>
            <w:proofErr w:type="spellEnd"/>
            <w:r>
              <w:t>/ggu193</w:t>
            </w:r>
          </w:p>
        </w:tc>
      </w:tr>
      <w:tr w:rsidR="00EC6C44" w14:paraId="3F2C42BE" w14:textId="77777777">
        <w:tc>
          <w:tcPr>
            <w:tcW w:w="1815" w:type="dxa"/>
            <w:shd w:val="clear" w:color="auto" w:fill="auto"/>
            <w:tcMar>
              <w:top w:w="100" w:type="dxa"/>
              <w:left w:w="100" w:type="dxa"/>
              <w:bottom w:w="100" w:type="dxa"/>
              <w:right w:w="100" w:type="dxa"/>
            </w:tcMar>
          </w:tcPr>
          <w:p w14:paraId="4EF0CD62" w14:textId="77777777" w:rsidR="00EC6C44" w:rsidRDefault="00EC6C44" w:rsidP="00EC6C44">
            <w:pPr>
              <w:rPr>
                <w:b/>
              </w:rPr>
            </w:pPr>
            <w:r>
              <w:rPr>
                <w:b/>
              </w:rPr>
              <w:t>2014</w:t>
            </w:r>
          </w:p>
        </w:tc>
        <w:tc>
          <w:tcPr>
            <w:tcW w:w="7545" w:type="dxa"/>
            <w:shd w:val="clear" w:color="auto" w:fill="auto"/>
            <w:tcMar>
              <w:top w:w="100" w:type="dxa"/>
              <w:left w:w="100" w:type="dxa"/>
              <w:bottom w:w="100" w:type="dxa"/>
              <w:right w:w="100" w:type="dxa"/>
            </w:tcMar>
          </w:tcPr>
          <w:p w14:paraId="0703FDCD" w14:textId="77777777" w:rsidR="00EC6C44" w:rsidRDefault="00EC6C44" w:rsidP="00EC6C44">
            <w:pPr>
              <w:jc w:val="both"/>
              <w:rPr>
                <w:b/>
              </w:rPr>
            </w:pPr>
            <w:r>
              <w:rPr>
                <w:b/>
              </w:rPr>
              <w:t>Nunn, C.</w:t>
            </w:r>
            <w:r>
              <w:t xml:space="preserve">, </w:t>
            </w:r>
            <w:proofErr w:type="spellStart"/>
            <w:r>
              <w:t>Roecker</w:t>
            </w:r>
            <w:proofErr w:type="spellEnd"/>
            <w:r>
              <w:t xml:space="preserve">, S. W., </w:t>
            </w:r>
            <w:proofErr w:type="spellStart"/>
            <w:r>
              <w:t>Tilmann</w:t>
            </w:r>
            <w:proofErr w:type="spellEnd"/>
            <w:r>
              <w:t xml:space="preserve">, F. J., Priestley, K. F., Heyburn, R., </w:t>
            </w:r>
            <w:proofErr w:type="spellStart"/>
            <w:r>
              <w:t>Sandvol</w:t>
            </w:r>
            <w:proofErr w:type="spellEnd"/>
            <w:r>
              <w:t xml:space="preserve">, E. A., Ni, J. F., Chen, Y. J., Zhao, W. and the INDEPTH IV and ASCENT Team, Imaging the lithosphere beneath NE Tibet: </w:t>
            </w:r>
            <w:proofErr w:type="spellStart"/>
            <w:r>
              <w:t>teleseismic</w:t>
            </w:r>
            <w:proofErr w:type="spellEnd"/>
            <w:r>
              <w:t xml:space="preserve"> P and S body wave tomography incorporating surface wave starting models, </w:t>
            </w:r>
            <w:proofErr w:type="spellStart"/>
            <w:r>
              <w:rPr>
                <w:i/>
              </w:rPr>
              <w:t>Geophys</w:t>
            </w:r>
            <w:proofErr w:type="spellEnd"/>
            <w:r>
              <w:rPr>
                <w:i/>
              </w:rPr>
              <w:t>. J. Int,</w:t>
            </w:r>
            <w:r>
              <w:t xml:space="preserve"> 196, 1724–1741 (2014), doi:10.1093/</w:t>
            </w:r>
            <w:proofErr w:type="spellStart"/>
            <w:r>
              <w:t>gji</w:t>
            </w:r>
            <w:proofErr w:type="spellEnd"/>
            <w:r>
              <w:t>/ggt476</w:t>
            </w:r>
          </w:p>
        </w:tc>
      </w:tr>
      <w:tr w:rsidR="00EC6C44" w14:paraId="7B419B12" w14:textId="77777777">
        <w:tc>
          <w:tcPr>
            <w:tcW w:w="1815" w:type="dxa"/>
            <w:shd w:val="clear" w:color="auto" w:fill="auto"/>
            <w:tcMar>
              <w:top w:w="100" w:type="dxa"/>
              <w:left w:w="100" w:type="dxa"/>
              <w:bottom w:w="100" w:type="dxa"/>
              <w:right w:w="100" w:type="dxa"/>
            </w:tcMar>
          </w:tcPr>
          <w:p w14:paraId="20093F61" w14:textId="77777777" w:rsidR="00EC6C44" w:rsidRDefault="00EC6C44" w:rsidP="00EC6C44">
            <w:pPr>
              <w:rPr>
                <w:b/>
              </w:rPr>
            </w:pPr>
            <w:r>
              <w:rPr>
                <w:b/>
              </w:rPr>
              <w:t>2014</w:t>
            </w:r>
          </w:p>
        </w:tc>
        <w:tc>
          <w:tcPr>
            <w:tcW w:w="7545" w:type="dxa"/>
            <w:shd w:val="clear" w:color="auto" w:fill="auto"/>
            <w:tcMar>
              <w:top w:w="100" w:type="dxa"/>
              <w:left w:w="100" w:type="dxa"/>
              <w:bottom w:w="100" w:type="dxa"/>
              <w:right w:w="100" w:type="dxa"/>
            </w:tcMar>
          </w:tcPr>
          <w:p w14:paraId="1DD1233D" w14:textId="77777777" w:rsidR="00EC6C44" w:rsidRDefault="00EC6C44" w:rsidP="00EC6C44">
            <w:pPr>
              <w:jc w:val="both"/>
              <w:rPr>
                <w:b/>
              </w:rPr>
            </w:pPr>
            <w:r>
              <w:t xml:space="preserve">Gilligan, A., </w:t>
            </w:r>
            <w:proofErr w:type="spellStart"/>
            <w:r>
              <w:t>Roecker</w:t>
            </w:r>
            <w:proofErr w:type="spellEnd"/>
            <w:r>
              <w:t xml:space="preserve">, S. W., Priestley, K. F., </w:t>
            </w:r>
            <w:r>
              <w:rPr>
                <w:b/>
              </w:rPr>
              <w:t>Nunn, C</w:t>
            </w:r>
            <w:r>
              <w:t>., Shear velocity model for the Kyrgyz Tien Shan from joint inversion of receiver function and surface wave data,</w:t>
            </w:r>
            <w:r>
              <w:rPr>
                <w:i/>
              </w:rPr>
              <w:t xml:space="preserve"> </w:t>
            </w:r>
            <w:proofErr w:type="spellStart"/>
            <w:r>
              <w:rPr>
                <w:i/>
              </w:rPr>
              <w:t>Geophys</w:t>
            </w:r>
            <w:proofErr w:type="spellEnd"/>
            <w:r>
              <w:rPr>
                <w:i/>
              </w:rPr>
              <w:t>. J. Int,</w:t>
            </w:r>
            <w:r>
              <w:t xml:space="preserve"> 199, 480–498 (2014), </w:t>
            </w:r>
            <w:proofErr w:type="spellStart"/>
            <w:r>
              <w:t>doi</w:t>
            </w:r>
            <w:proofErr w:type="spellEnd"/>
            <w:r>
              <w:t>: 10.1093/</w:t>
            </w:r>
            <w:proofErr w:type="spellStart"/>
            <w:r>
              <w:t>gji</w:t>
            </w:r>
            <w:proofErr w:type="spellEnd"/>
            <w:r>
              <w:t>/ggu225</w:t>
            </w:r>
          </w:p>
        </w:tc>
      </w:tr>
    </w:tbl>
    <w:p w14:paraId="0C038D18" w14:textId="54D9AD19" w:rsidR="0072042D" w:rsidRDefault="001431DC" w:rsidP="00967E72">
      <w:pPr>
        <w:pStyle w:val="Heading3"/>
      </w:pPr>
      <w:bookmarkStart w:id="5" w:name="_9yuqq5tg1a3r" w:colFirst="0" w:colLast="0"/>
      <w:bookmarkStart w:id="6" w:name="_c7nv0gjvobaa" w:colFirst="0" w:colLast="0"/>
      <w:bookmarkStart w:id="7" w:name="_wknc2tplcjwh" w:colFirst="0" w:colLast="0"/>
      <w:bookmarkEnd w:id="5"/>
      <w:bookmarkEnd w:id="6"/>
      <w:bookmarkEnd w:id="7"/>
      <w:r>
        <w:lastRenderedPageBreak/>
        <w:t>Conferences and Training Schools</w:t>
      </w:r>
    </w:p>
    <w:p w14:paraId="0AB41C15" w14:textId="053A88C7" w:rsidR="00A6626E" w:rsidRDefault="0072042D">
      <w:pPr>
        <w:pStyle w:val="Heading3"/>
        <w:rPr>
          <w:sz w:val="2"/>
          <w:szCs w:val="2"/>
        </w:rPr>
      </w:pPr>
      <w:r>
        <w:rPr>
          <w:noProof/>
        </w:rPr>
        <mc:AlternateContent>
          <mc:Choice Requires="wps">
            <w:drawing>
              <wp:anchor distT="0" distB="0" distL="114300" distR="114300" simplePos="0" relativeHeight="251673600" behindDoc="0" locked="0" layoutInCell="1" allowOverlap="1" wp14:anchorId="1F9D1923" wp14:editId="68DA07A3">
                <wp:simplePos x="0" y="0"/>
                <wp:positionH relativeFrom="column">
                  <wp:posOffset>0</wp:posOffset>
                </wp:positionH>
                <wp:positionV relativeFrom="paragraph">
                  <wp:posOffset>24765</wp:posOffset>
                </wp:positionV>
                <wp:extent cx="5943600" cy="0"/>
                <wp:effectExtent l="25400" t="25400" r="38100" b="76200"/>
                <wp:wrapNone/>
                <wp:docPr id="25" name="Straight Connector 25"/>
                <wp:cNvGraphicFramePr/>
                <a:graphic xmlns:a="http://schemas.openxmlformats.org/drawingml/2006/main">
                  <a:graphicData uri="http://schemas.microsoft.com/office/word/2010/wordprocessingShape">
                    <wps:wsp>
                      <wps:cNvCnPr/>
                      <wps:spPr>
                        <a:xfrm>
                          <a:off x="0" y="0"/>
                          <a:ext cx="5943600"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D5A73E2" id="Straight Connector 2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1.95pt" to="468pt,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" strokecolor="#4f81bd [3204]" strokeweight="1pt">
                <v:shadow on="t" color="black" opacity="24903f" origin=",.5" offset="0,.55556mm"/>
              </v:line>
            </w:pict>
          </mc:Fallback>
        </mc:AlternateContent>
      </w:r>
    </w:p>
    <w:tbl>
      <w:tblPr>
        <w:tblStyle w:val="a3"/>
        <w:tblW w:w="9360" w:type="dxa"/>
        <w:tblLayout w:type="fixed"/>
        <w:tblLook w:val="0600" w:firstRow="0" w:lastRow="0" w:firstColumn="0" w:lastColumn="0" w:noHBand="1" w:noVBand="1"/>
      </w:tblPr>
      <w:tblGrid>
        <w:gridCol w:w="1380"/>
        <w:gridCol w:w="7980"/>
      </w:tblGrid>
      <w:tr w:rsidR="00644582" w14:paraId="04DA9D4C" w14:textId="77777777">
        <w:tc>
          <w:tcPr>
            <w:tcW w:w="1380" w:type="dxa"/>
            <w:shd w:val="clear" w:color="auto" w:fill="auto"/>
            <w:tcMar>
              <w:top w:w="100" w:type="dxa"/>
              <w:left w:w="100" w:type="dxa"/>
              <w:bottom w:w="100" w:type="dxa"/>
              <w:right w:w="100" w:type="dxa"/>
            </w:tcMar>
          </w:tcPr>
          <w:p w14:paraId="71DE7442" w14:textId="13302928" w:rsidR="00644582" w:rsidRDefault="00644582">
            <w:pPr>
              <w:rPr>
                <w:b/>
              </w:rPr>
            </w:pPr>
            <w:r>
              <w:rPr>
                <w:b/>
              </w:rPr>
              <w:t>2023</w:t>
            </w:r>
          </w:p>
        </w:tc>
        <w:tc>
          <w:tcPr>
            <w:tcW w:w="7980" w:type="dxa"/>
            <w:shd w:val="clear" w:color="auto" w:fill="auto"/>
            <w:tcMar>
              <w:top w:w="100" w:type="dxa"/>
              <w:left w:w="100" w:type="dxa"/>
              <w:bottom w:w="100" w:type="dxa"/>
              <w:right w:w="100" w:type="dxa"/>
            </w:tcMar>
          </w:tcPr>
          <w:p w14:paraId="7E1EF644" w14:textId="3C0EFCC4" w:rsidR="00644582" w:rsidRPr="00941FAA" w:rsidRDefault="00644582">
            <w:r>
              <w:t>Nunn, C., Fernando, B.A., Kedar, S., Panning, M.P., Tracing Seismic Phases Across the Moon. 54th Lunar Planet</w:t>
            </w:r>
            <w:r w:rsidR="00282C1A">
              <w:t>.</w:t>
            </w:r>
            <w:r>
              <w:t xml:space="preserve"> Sci</w:t>
            </w:r>
            <w:r w:rsidR="00282C1A">
              <w:t>.</w:t>
            </w:r>
            <w:r>
              <w:t xml:space="preserve"> Conf</w:t>
            </w:r>
            <w:r w:rsidR="00282C1A">
              <w:t>.</w:t>
            </w:r>
            <w:r>
              <w:t xml:space="preserve">, </w:t>
            </w:r>
            <w:r w:rsidR="00282C1A">
              <w:t xml:space="preserve">The Woodlands, TX, </w:t>
            </w:r>
            <w:r>
              <w:t>poster</w:t>
            </w:r>
          </w:p>
        </w:tc>
      </w:tr>
      <w:tr w:rsidR="00335272" w14:paraId="7A1FEFFF" w14:textId="77777777">
        <w:tc>
          <w:tcPr>
            <w:tcW w:w="1380" w:type="dxa"/>
            <w:shd w:val="clear" w:color="auto" w:fill="auto"/>
            <w:tcMar>
              <w:top w:w="100" w:type="dxa"/>
              <w:left w:w="100" w:type="dxa"/>
              <w:bottom w:w="100" w:type="dxa"/>
              <w:right w:w="100" w:type="dxa"/>
            </w:tcMar>
          </w:tcPr>
          <w:p w14:paraId="12B4ED89" w14:textId="1EBAEF60" w:rsidR="00335272" w:rsidRDefault="00671DB3">
            <w:pPr>
              <w:rPr>
                <w:b/>
              </w:rPr>
            </w:pPr>
            <w:r>
              <w:rPr>
                <w:b/>
              </w:rPr>
              <w:t>2022</w:t>
            </w:r>
          </w:p>
        </w:tc>
        <w:tc>
          <w:tcPr>
            <w:tcW w:w="7980" w:type="dxa"/>
            <w:shd w:val="clear" w:color="auto" w:fill="auto"/>
            <w:tcMar>
              <w:top w:w="100" w:type="dxa"/>
              <w:left w:w="100" w:type="dxa"/>
              <w:bottom w:w="100" w:type="dxa"/>
              <w:right w:w="100" w:type="dxa"/>
            </w:tcMar>
          </w:tcPr>
          <w:p w14:paraId="42094EC7" w14:textId="0AB3E198" w:rsidR="00335272" w:rsidRPr="00941FAA" w:rsidRDefault="00671DB3">
            <w:r w:rsidRPr="00941FAA">
              <w:t xml:space="preserve">Nunn, C., Nakamura, Y., Kedar, S., Panning, M.P., The Lunar Geophysical Package (LGP):  A </w:t>
            </w:r>
            <w:r w:rsidR="00941FAA">
              <w:t>New Archive of Apollo Seismic Data</w:t>
            </w:r>
            <w:r w:rsidRPr="00941FAA">
              <w:t xml:space="preserve">. 53rd </w:t>
            </w:r>
            <w:r w:rsidR="00282C1A">
              <w:t>Lunar Planet. Sci. Conf.</w:t>
            </w:r>
            <w:r w:rsidR="00941FAA">
              <w:t xml:space="preserve">, </w:t>
            </w:r>
            <w:r w:rsidR="00282C1A">
              <w:t xml:space="preserve">The Woodlands, TX, </w:t>
            </w:r>
            <w:r w:rsidR="00941FAA">
              <w:t>virtual poster</w:t>
            </w:r>
          </w:p>
        </w:tc>
      </w:tr>
      <w:tr w:rsidR="00335272" w14:paraId="244A794A" w14:textId="77777777">
        <w:tc>
          <w:tcPr>
            <w:tcW w:w="1380" w:type="dxa"/>
            <w:shd w:val="clear" w:color="auto" w:fill="auto"/>
            <w:tcMar>
              <w:top w:w="100" w:type="dxa"/>
              <w:left w:w="100" w:type="dxa"/>
              <w:bottom w:w="100" w:type="dxa"/>
              <w:right w:w="100" w:type="dxa"/>
            </w:tcMar>
          </w:tcPr>
          <w:p w14:paraId="474796F8" w14:textId="5279B71C" w:rsidR="00335272" w:rsidRDefault="00671DB3">
            <w:pPr>
              <w:rPr>
                <w:b/>
              </w:rPr>
            </w:pPr>
            <w:r>
              <w:rPr>
                <w:b/>
              </w:rPr>
              <w:t>2021</w:t>
            </w:r>
          </w:p>
        </w:tc>
        <w:tc>
          <w:tcPr>
            <w:tcW w:w="7980" w:type="dxa"/>
            <w:shd w:val="clear" w:color="auto" w:fill="auto"/>
            <w:tcMar>
              <w:top w:w="100" w:type="dxa"/>
              <w:left w:w="100" w:type="dxa"/>
              <w:bottom w:w="100" w:type="dxa"/>
              <w:right w:w="100" w:type="dxa"/>
            </w:tcMar>
          </w:tcPr>
          <w:p w14:paraId="20778588" w14:textId="63325D5C" w:rsidR="00335272" w:rsidRDefault="00671DB3" w:rsidP="00671DB3">
            <w:r w:rsidRPr="00811012">
              <w:t xml:space="preserve">Improving the Accessibility of the Apollo </w:t>
            </w:r>
            <w:r>
              <w:t xml:space="preserve">Passive </w:t>
            </w:r>
            <w:r w:rsidRPr="00811012">
              <w:t>Seismic Data: Archiving at the PDS and IRIS</w:t>
            </w:r>
            <w:r>
              <w:t>, AGU Fall Meetin</w:t>
            </w:r>
            <w:r w:rsidR="00282C1A">
              <w:t>g</w:t>
            </w:r>
            <w:r>
              <w:t>, virtual poster</w:t>
            </w:r>
          </w:p>
        </w:tc>
      </w:tr>
      <w:tr w:rsidR="00A6626E" w14:paraId="4850B71E" w14:textId="77777777">
        <w:tc>
          <w:tcPr>
            <w:tcW w:w="1380" w:type="dxa"/>
            <w:shd w:val="clear" w:color="auto" w:fill="auto"/>
            <w:tcMar>
              <w:top w:w="100" w:type="dxa"/>
              <w:left w:w="100" w:type="dxa"/>
              <w:bottom w:w="100" w:type="dxa"/>
              <w:right w:w="100" w:type="dxa"/>
            </w:tcMar>
          </w:tcPr>
          <w:p w14:paraId="3AA5FD8A" w14:textId="77777777" w:rsidR="00A6626E" w:rsidRDefault="001431DC">
            <w:pPr>
              <w:rPr>
                <w:b/>
              </w:rPr>
            </w:pPr>
            <w:r>
              <w:rPr>
                <w:b/>
              </w:rPr>
              <w:t>2021</w:t>
            </w:r>
          </w:p>
        </w:tc>
        <w:tc>
          <w:tcPr>
            <w:tcW w:w="7980" w:type="dxa"/>
            <w:shd w:val="clear" w:color="auto" w:fill="auto"/>
            <w:tcMar>
              <w:top w:w="100" w:type="dxa"/>
              <w:left w:w="100" w:type="dxa"/>
              <w:bottom w:w="100" w:type="dxa"/>
              <w:right w:w="100" w:type="dxa"/>
            </w:tcMar>
          </w:tcPr>
          <w:p w14:paraId="0CFC5B8C" w14:textId="267B9EF5" w:rsidR="00A6626E" w:rsidRDefault="001431DC">
            <w:r>
              <w:t xml:space="preserve">The Lunar Geophysical Package and Farside Seismic Suite: A “suitcase science” approach to building a long-lived, human-deployed, lunar network, </w:t>
            </w:r>
            <w:r w:rsidR="00644582" w:rsidRPr="00941FAA">
              <w:t>5</w:t>
            </w:r>
            <w:r w:rsidR="00644582">
              <w:t>2nd</w:t>
            </w:r>
            <w:r w:rsidR="00644582" w:rsidRPr="00941FAA">
              <w:t xml:space="preserve"> </w:t>
            </w:r>
            <w:r w:rsidR="00282C1A">
              <w:t>Lunar Planet. Sci. Conf.</w:t>
            </w:r>
            <w:r w:rsidR="00644582">
              <w:t>,</w:t>
            </w:r>
            <w:r w:rsidR="00282C1A">
              <w:t xml:space="preserve"> </w:t>
            </w:r>
            <w:r w:rsidR="00282C1A">
              <w:t>The Woodlands, TX,</w:t>
            </w:r>
            <w:r w:rsidR="00644582">
              <w:t xml:space="preserve"> poster</w:t>
            </w:r>
          </w:p>
        </w:tc>
      </w:tr>
      <w:tr w:rsidR="00A6626E" w14:paraId="57D01D73" w14:textId="77777777">
        <w:tc>
          <w:tcPr>
            <w:tcW w:w="1380" w:type="dxa"/>
            <w:shd w:val="clear" w:color="auto" w:fill="auto"/>
            <w:tcMar>
              <w:top w:w="100" w:type="dxa"/>
              <w:left w:w="100" w:type="dxa"/>
              <w:bottom w:w="100" w:type="dxa"/>
              <w:right w:w="100" w:type="dxa"/>
            </w:tcMar>
          </w:tcPr>
          <w:p w14:paraId="5B8DC8A6" w14:textId="77777777" w:rsidR="00A6626E" w:rsidRDefault="001431DC">
            <w:pPr>
              <w:rPr>
                <w:b/>
              </w:rPr>
            </w:pPr>
            <w:r>
              <w:rPr>
                <w:b/>
              </w:rPr>
              <w:t>2020</w:t>
            </w:r>
          </w:p>
        </w:tc>
        <w:tc>
          <w:tcPr>
            <w:tcW w:w="7980" w:type="dxa"/>
            <w:shd w:val="clear" w:color="auto" w:fill="auto"/>
            <w:tcMar>
              <w:top w:w="100" w:type="dxa"/>
              <w:left w:w="100" w:type="dxa"/>
              <w:bottom w:w="100" w:type="dxa"/>
              <w:right w:w="100" w:type="dxa"/>
            </w:tcMar>
          </w:tcPr>
          <w:p w14:paraId="69575E78" w14:textId="47FC367F" w:rsidR="00A6626E" w:rsidRDefault="001431DC">
            <w:r>
              <w:t>MoonShake: a Future Lunar Seismic Network delivered by Penetrators, AGU Fall Meetin</w:t>
            </w:r>
            <w:r w:rsidR="00282C1A">
              <w:t>g</w:t>
            </w:r>
            <w:r>
              <w:t>, virtual, e-lightning talk</w:t>
            </w:r>
          </w:p>
        </w:tc>
      </w:tr>
      <w:tr w:rsidR="00A6626E" w14:paraId="537F18D3" w14:textId="77777777">
        <w:tc>
          <w:tcPr>
            <w:tcW w:w="1380" w:type="dxa"/>
            <w:shd w:val="clear" w:color="auto" w:fill="auto"/>
            <w:tcMar>
              <w:top w:w="100" w:type="dxa"/>
              <w:left w:w="100" w:type="dxa"/>
              <w:bottom w:w="100" w:type="dxa"/>
              <w:right w:w="100" w:type="dxa"/>
            </w:tcMar>
          </w:tcPr>
          <w:p w14:paraId="6606A848" w14:textId="77777777" w:rsidR="00A6626E" w:rsidRDefault="001431DC">
            <w:pPr>
              <w:rPr>
                <w:b/>
              </w:rPr>
            </w:pPr>
            <w:r>
              <w:rPr>
                <w:b/>
              </w:rPr>
              <w:t>2020</w:t>
            </w:r>
          </w:p>
        </w:tc>
        <w:tc>
          <w:tcPr>
            <w:tcW w:w="7980" w:type="dxa"/>
            <w:shd w:val="clear" w:color="auto" w:fill="auto"/>
            <w:tcMar>
              <w:top w:w="100" w:type="dxa"/>
              <w:left w:w="100" w:type="dxa"/>
              <w:bottom w:w="100" w:type="dxa"/>
              <w:right w:w="100" w:type="dxa"/>
            </w:tcMar>
          </w:tcPr>
          <w:p w14:paraId="2872B464" w14:textId="031BB0EF" w:rsidR="00A6626E" w:rsidRDefault="001431DC">
            <w:r>
              <w:t xml:space="preserve">Improving the Accessibility of the Apollo Seismic Data: Archiving at IRIS and the PDS, </w:t>
            </w:r>
            <w:r w:rsidR="00644582">
              <w:t>51st</w:t>
            </w:r>
            <w:r w:rsidR="00644582" w:rsidRPr="00941FAA">
              <w:t xml:space="preserve"> </w:t>
            </w:r>
            <w:r w:rsidR="00282C1A">
              <w:t>Lunar Planet. Sci. Conf.</w:t>
            </w:r>
            <w:r>
              <w:t xml:space="preserve">, </w:t>
            </w:r>
            <w:r w:rsidR="00282C1A">
              <w:t xml:space="preserve">The Woodlands, TX, </w:t>
            </w:r>
            <w:hyperlink r:id="rId18" w:history="1">
              <w:r w:rsidR="00282C1A" w:rsidRPr="00E55306">
                <w:rPr>
                  <w:rStyle w:val="Hyperlink"/>
                </w:rPr>
                <w:t>https://www.hou.usra.edu/meetings/lpsc2020/pdf/2269.pdf</w:t>
              </w:r>
            </w:hyperlink>
            <w:r>
              <w:t>, proceedings only</w:t>
            </w:r>
          </w:p>
        </w:tc>
      </w:tr>
      <w:tr w:rsidR="00A6626E" w14:paraId="16E48C36" w14:textId="77777777">
        <w:tc>
          <w:tcPr>
            <w:tcW w:w="1380" w:type="dxa"/>
            <w:shd w:val="clear" w:color="auto" w:fill="auto"/>
            <w:tcMar>
              <w:top w:w="100" w:type="dxa"/>
              <w:left w:w="100" w:type="dxa"/>
              <w:bottom w:w="100" w:type="dxa"/>
              <w:right w:w="100" w:type="dxa"/>
            </w:tcMar>
          </w:tcPr>
          <w:p w14:paraId="4DE82ED8" w14:textId="77777777" w:rsidR="00A6626E" w:rsidRDefault="001431DC">
            <w:pPr>
              <w:rPr>
                <w:b/>
              </w:rPr>
            </w:pPr>
            <w:r>
              <w:rPr>
                <w:b/>
              </w:rPr>
              <w:t>2019</w:t>
            </w:r>
          </w:p>
        </w:tc>
        <w:tc>
          <w:tcPr>
            <w:tcW w:w="7980" w:type="dxa"/>
            <w:shd w:val="clear" w:color="auto" w:fill="auto"/>
            <w:tcMar>
              <w:top w:w="100" w:type="dxa"/>
              <w:left w:w="100" w:type="dxa"/>
              <w:bottom w:w="100" w:type="dxa"/>
              <w:right w:w="100" w:type="dxa"/>
            </w:tcMar>
          </w:tcPr>
          <w:p w14:paraId="5F59E64A" w14:textId="5C4C892F" w:rsidR="00A6626E" w:rsidRDefault="001431DC">
            <w:pPr>
              <w:jc w:val="both"/>
            </w:pPr>
            <w:r>
              <w:t xml:space="preserve">Standing on Apollo’s Shoulders: MEMS seismometers for the Lunar Geophysical Network, AGU Fall Meeting, </w:t>
            </w:r>
            <w:r w:rsidR="00564A92">
              <w:t xml:space="preserve">San Francisco, </w:t>
            </w:r>
            <w:proofErr w:type="spellStart"/>
            <w:r>
              <w:t>eLightning</w:t>
            </w:r>
            <w:proofErr w:type="spellEnd"/>
            <w:r>
              <w:t xml:space="preserve"> talk</w:t>
            </w:r>
          </w:p>
        </w:tc>
      </w:tr>
      <w:tr w:rsidR="00A6626E" w14:paraId="3BC7A1B6" w14:textId="77777777">
        <w:tc>
          <w:tcPr>
            <w:tcW w:w="1380" w:type="dxa"/>
            <w:shd w:val="clear" w:color="auto" w:fill="auto"/>
            <w:tcMar>
              <w:top w:w="100" w:type="dxa"/>
              <w:left w:w="100" w:type="dxa"/>
              <w:bottom w:w="100" w:type="dxa"/>
              <w:right w:w="100" w:type="dxa"/>
            </w:tcMar>
          </w:tcPr>
          <w:p w14:paraId="58E3B999" w14:textId="77777777" w:rsidR="00A6626E" w:rsidRDefault="001431DC">
            <w:pPr>
              <w:rPr>
                <w:b/>
              </w:rPr>
            </w:pPr>
            <w:r>
              <w:rPr>
                <w:b/>
              </w:rPr>
              <w:t>2019</w:t>
            </w:r>
          </w:p>
        </w:tc>
        <w:tc>
          <w:tcPr>
            <w:tcW w:w="7980" w:type="dxa"/>
            <w:shd w:val="clear" w:color="auto" w:fill="auto"/>
            <w:tcMar>
              <w:top w:w="100" w:type="dxa"/>
              <w:left w:w="100" w:type="dxa"/>
              <w:bottom w:w="100" w:type="dxa"/>
              <w:right w:w="100" w:type="dxa"/>
            </w:tcMar>
          </w:tcPr>
          <w:p w14:paraId="33541573" w14:textId="04DB3C7A" w:rsidR="00A6626E" w:rsidRDefault="001431DC">
            <w:pPr>
              <w:jc w:val="both"/>
            </w:pPr>
            <w:r>
              <w:t>Scoping MEMS seismometers for the Moon, EGU, Vienna, talk</w:t>
            </w:r>
          </w:p>
        </w:tc>
      </w:tr>
      <w:tr w:rsidR="00A6626E" w14:paraId="5BCDD443" w14:textId="77777777">
        <w:tc>
          <w:tcPr>
            <w:tcW w:w="1380" w:type="dxa"/>
            <w:shd w:val="clear" w:color="auto" w:fill="auto"/>
            <w:tcMar>
              <w:top w:w="100" w:type="dxa"/>
              <w:left w:w="100" w:type="dxa"/>
              <w:bottom w:w="100" w:type="dxa"/>
              <w:right w:w="100" w:type="dxa"/>
            </w:tcMar>
          </w:tcPr>
          <w:p w14:paraId="7493A126" w14:textId="77777777" w:rsidR="00A6626E" w:rsidRDefault="001431DC">
            <w:pPr>
              <w:rPr>
                <w:b/>
              </w:rPr>
            </w:pPr>
            <w:r>
              <w:rPr>
                <w:b/>
              </w:rPr>
              <w:t xml:space="preserve">2019 </w:t>
            </w:r>
          </w:p>
        </w:tc>
        <w:tc>
          <w:tcPr>
            <w:tcW w:w="7980" w:type="dxa"/>
            <w:shd w:val="clear" w:color="auto" w:fill="auto"/>
            <w:tcMar>
              <w:top w:w="100" w:type="dxa"/>
              <w:left w:w="100" w:type="dxa"/>
              <w:bottom w:w="100" w:type="dxa"/>
              <w:right w:w="100" w:type="dxa"/>
            </w:tcMar>
          </w:tcPr>
          <w:p w14:paraId="5E9A2D6F" w14:textId="7B425CA5" w:rsidR="00A6626E" w:rsidRDefault="001431DC">
            <w:r>
              <w:t xml:space="preserve">Scoping MEMS seismometers for the Moon, </w:t>
            </w:r>
            <w:r w:rsidR="00282C1A">
              <w:t xml:space="preserve">50th </w:t>
            </w:r>
            <w:r w:rsidR="00282C1A">
              <w:t>Lunar Planet. Sci. Conf.</w:t>
            </w:r>
            <w:r>
              <w:t>,</w:t>
            </w:r>
            <w:r w:rsidR="00282C1A">
              <w:t xml:space="preserve"> </w:t>
            </w:r>
            <w:hyperlink r:id="rId19">
              <w:r w:rsidR="00282C1A">
                <w:rPr>
                  <w:color w:val="1155CC"/>
                  <w:u w:val="single"/>
                </w:rPr>
                <w:t>https://www.hou.usra.edu/meetings/lpsc2019/pdf/2223.pdf</w:t>
              </w:r>
            </w:hyperlink>
            <w:r w:rsidR="00282C1A">
              <w:rPr>
                <w:color w:val="1155CC"/>
                <w:u w:val="single"/>
              </w:rPr>
              <w:t>,</w:t>
            </w:r>
            <w:r>
              <w:t xml:space="preserve"> The Woodlands, TX, poster</w:t>
            </w:r>
          </w:p>
        </w:tc>
      </w:tr>
      <w:tr w:rsidR="00A6626E" w14:paraId="71C572FD" w14:textId="77777777">
        <w:tc>
          <w:tcPr>
            <w:tcW w:w="1380" w:type="dxa"/>
            <w:shd w:val="clear" w:color="auto" w:fill="auto"/>
            <w:tcMar>
              <w:top w:w="100" w:type="dxa"/>
              <w:left w:w="100" w:type="dxa"/>
              <w:bottom w:w="100" w:type="dxa"/>
              <w:right w:w="100" w:type="dxa"/>
            </w:tcMar>
          </w:tcPr>
          <w:p w14:paraId="0254FF7C" w14:textId="77777777" w:rsidR="00A6626E" w:rsidRDefault="001431DC">
            <w:pPr>
              <w:rPr>
                <w:b/>
              </w:rPr>
            </w:pPr>
            <w:r>
              <w:rPr>
                <w:b/>
              </w:rPr>
              <w:t>2018</w:t>
            </w:r>
          </w:p>
        </w:tc>
        <w:tc>
          <w:tcPr>
            <w:tcW w:w="7980" w:type="dxa"/>
            <w:shd w:val="clear" w:color="auto" w:fill="auto"/>
            <w:tcMar>
              <w:top w:w="100" w:type="dxa"/>
              <w:left w:w="100" w:type="dxa"/>
              <w:bottom w:w="100" w:type="dxa"/>
              <w:right w:w="100" w:type="dxa"/>
            </w:tcMar>
          </w:tcPr>
          <w:p w14:paraId="11D9F62A" w14:textId="69ABC878" w:rsidR="00A6626E" w:rsidRDefault="001431DC">
            <w:pPr>
              <w:jc w:val="both"/>
            </w:pPr>
            <w:r>
              <w:t>Artificial Impacts and Meteoroid Strikes on the Moon: Observations from seismic data with insights from synthetic models, AGU Fall Meeting, Washington DC, poster</w:t>
            </w:r>
          </w:p>
        </w:tc>
      </w:tr>
      <w:tr w:rsidR="00A6626E" w14:paraId="106EB3AC" w14:textId="77777777">
        <w:tc>
          <w:tcPr>
            <w:tcW w:w="1380" w:type="dxa"/>
            <w:shd w:val="clear" w:color="auto" w:fill="auto"/>
            <w:tcMar>
              <w:top w:w="100" w:type="dxa"/>
              <w:left w:w="100" w:type="dxa"/>
              <w:bottom w:w="100" w:type="dxa"/>
              <w:right w:w="100" w:type="dxa"/>
            </w:tcMar>
          </w:tcPr>
          <w:p w14:paraId="3ED93A90" w14:textId="77777777" w:rsidR="00A6626E" w:rsidRDefault="001431DC">
            <w:pPr>
              <w:rPr>
                <w:b/>
              </w:rPr>
            </w:pPr>
            <w:r>
              <w:rPr>
                <w:b/>
              </w:rPr>
              <w:t>2018</w:t>
            </w:r>
          </w:p>
        </w:tc>
        <w:tc>
          <w:tcPr>
            <w:tcW w:w="7980" w:type="dxa"/>
            <w:shd w:val="clear" w:color="auto" w:fill="auto"/>
            <w:tcMar>
              <w:top w:w="100" w:type="dxa"/>
              <w:left w:w="100" w:type="dxa"/>
              <w:bottom w:w="100" w:type="dxa"/>
              <w:right w:w="100" w:type="dxa"/>
            </w:tcMar>
          </w:tcPr>
          <w:p w14:paraId="2EA87A75" w14:textId="77777777" w:rsidR="00A6626E" w:rsidRDefault="001431DC">
            <w:pPr>
              <w:jc w:val="both"/>
            </w:pPr>
            <w:r>
              <w:t>Workshop: An International Reference for Seismological Data Sets and Internal Structure Models of the Moon, International Space Science Institute, Beijing, China, 18-22 June 2018, working group to prepare papers and reference data for the Moon</w:t>
            </w:r>
          </w:p>
        </w:tc>
      </w:tr>
      <w:tr w:rsidR="00A6626E" w14:paraId="4C14AF7F" w14:textId="77777777">
        <w:tc>
          <w:tcPr>
            <w:tcW w:w="1380" w:type="dxa"/>
            <w:shd w:val="clear" w:color="auto" w:fill="auto"/>
            <w:tcMar>
              <w:top w:w="100" w:type="dxa"/>
              <w:left w:w="100" w:type="dxa"/>
              <w:bottom w:w="100" w:type="dxa"/>
              <w:right w:w="100" w:type="dxa"/>
            </w:tcMar>
          </w:tcPr>
          <w:p w14:paraId="01EF86CF" w14:textId="77777777" w:rsidR="00A6626E" w:rsidRDefault="001431DC">
            <w:pPr>
              <w:rPr>
                <w:b/>
              </w:rPr>
            </w:pPr>
            <w:r>
              <w:rPr>
                <w:b/>
              </w:rPr>
              <w:t xml:space="preserve">2017 </w:t>
            </w:r>
          </w:p>
        </w:tc>
        <w:tc>
          <w:tcPr>
            <w:tcW w:w="7980" w:type="dxa"/>
            <w:shd w:val="clear" w:color="auto" w:fill="auto"/>
            <w:tcMar>
              <w:top w:w="100" w:type="dxa"/>
              <w:left w:w="100" w:type="dxa"/>
              <w:bottom w:w="100" w:type="dxa"/>
              <w:right w:w="100" w:type="dxa"/>
            </w:tcMar>
          </w:tcPr>
          <w:p w14:paraId="5D1364F3" w14:textId="7E368D9D" w:rsidR="00A6626E" w:rsidRDefault="001431DC">
            <w:pPr>
              <w:spacing w:after="80"/>
              <w:jc w:val="both"/>
            </w:pPr>
            <w:r>
              <w:rPr>
                <w:b/>
              </w:rPr>
              <w:t>Nunn, C</w:t>
            </w:r>
            <w:r>
              <w:t xml:space="preserve">., Nakamura, Y. and </w:t>
            </w:r>
            <w:proofErr w:type="spellStart"/>
            <w:r>
              <w:t>Igel</w:t>
            </w:r>
            <w:proofErr w:type="spellEnd"/>
            <w:r>
              <w:t>, H. Apollo​ ​Passive​ ​Seismic​ ​Experiments:​ ​lunar​ ​data​ ​in​ ​SEED Format, AGU Fall Meeting, New Orleans, poster</w:t>
            </w:r>
          </w:p>
        </w:tc>
      </w:tr>
      <w:tr w:rsidR="00A6626E" w14:paraId="75985FE1" w14:textId="77777777">
        <w:tc>
          <w:tcPr>
            <w:tcW w:w="1380" w:type="dxa"/>
            <w:shd w:val="clear" w:color="auto" w:fill="auto"/>
            <w:tcMar>
              <w:top w:w="100" w:type="dxa"/>
              <w:left w:w="100" w:type="dxa"/>
              <w:bottom w:w="100" w:type="dxa"/>
              <w:right w:w="100" w:type="dxa"/>
            </w:tcMar>
          </w:tcPr>
          <w:p w14:paraId="509D7739" w14:textId="77777777" w:rsidR="00A6626E" w:rsidRDefault="001431DC">
            <w:pPr>
              <w:rPr>
                <w:b/>
              </w:rPr>
            </w:pPr>
            <w:r>
              <w:rPr>
                <w:b/>
              </w:rPr>
              <w:t xml:space="preserve">2017 </w:t>
            </w:r>
          </w:p>
        </w:tc>
        <w:tc>
          <w:tcPr>
            <w:tcW w:w="7980" w:type="dxa"/>
            <w:shd w:val="clear" w:color="auto" w:fill="auto"/>
            <w:tcMar>
              <w:top w:w="100" w:type="dxa"/>
              <w:left w:w="100" w:type="dxa"/>
              <w:bottom w:w="100" w:type="dxa"/>
              <w:right w:w="100" w:type="dxa"/>
            </w:tcMar>
          </w:tcPr>
          <w:p w14:paraId="43F3A89D" w14:textId="77777777" w:rsidR="00A6626E" w:rsidRDefault="001431DC">
            <w:pPr>
              <w:jc w:val="both"/>
            </w:pPr>
            <w:r>
              <w:t>Workshop: An International Reference for Seismological Data Sets and Internal Structure Models of the Moon, International Space Science Institute, Bern, Switzerland, 23-27 October 2017, working group to prepare papers and reference data for the Moon</w:t>
            </w:r>
          </w:p>
        </w:tc>
      </w:tr>
      <w:tr w:rsidR="00A6626E" w14:paraId="18F66F76" w14:textId="77777777">
        <w:tc>
          <w:tcPr>
            <w:tcW w:w="1380" w:type="dxa"/>
            <w:shd w:val="clear" w:color="auto" w:fill="auto"/>
            <w:tcMar>
              <w:top w:w="100" w:type="dxa"/>
              <w:left w:w="100" w:type="dxa"/>
              <w:bottom w:w="100" w:type="dxa"/>
              <w:right w:w="100" w:type="dxa"/>
            </w:tcMar>
          </w:tcPr>
          <w:p w14:paraId="71A33A90" w14:textId="77777777" w:rsidR="00A6626E" w:rsidRDefault="001431DC">
            <w:pPr>
              <w:rPr>
                <w:b/>
              </w:rPr>
            </w:pPr>
            <w:r>
              <w:rPr>
                <w:b/>
              </w:rPr>
              <w:lastRenderedPageBreak/>
              <w:t xml:space="preserve">2017 </w:t>
            </w:r>
          </w:p>
        </w:tc>
        <w:tc>
          <w:tcPr>
            <w:tcW w:w="7980" w:type="dxa"/>
            <w:shd w:val="clear" w:color="auto" w:fill="auto"/>
            <w:tcMar>
              <w:top w:w="100" w:type="dxa"/>
              <w:left w:w="100" w:type="dxa"/>
              <w:bottom w:w="100" w:type="dxa"/>
              <w:right w:w="100" w:type="dxa"/>
            </w:tcMar>
          </w:tcPr>
          <w:p w14:paraId="1E0AA206" w14:textId="58EAEAF4" w:rsidR="00A6626E" w:rsidRDefault="001431DC">
            <w:pPr>
              <w:spacing w:after="80"/>
              <w:jc w:val="both"/>
            </w:pPr>
            <w:r>
              <w:rPr>
                <w:b/>
              </w:rPr>
              <w:t>Nunn, C</w:t>
            </w:r>
            <w:r>
              <w:t xml:space="preserve">., Nakamura, Y. and </w:t>
            </w:r>
            <w:proofErr w:type="spellStart"/>
            <w:r>
              <w:t>Igel</w:t>
            </w:r>
            <w:proofErr w:type="spellEnd"/>
            <w:r>
              <w:t xml:space="preserve">, H. Apollo​ ​Passive​ ​Seismic​ ​Experiments:​ ​lunar​ ​data​ ​in​ ​SEED Format, AG </w:t>
            </w:r>
            <w:proofErr w:type="spellStart"/>
            <w:r>
              <w:t>Seismologie</w:t>
            </w:r>
            <w:proofErr w:type="spellEnd"/>
            <w:r>
              <w:t xml:space="preserve">, Bad </w:t>
            </w:r>
            <w:proofErr w:type="spellStart"/>
            <w:r>
              <w:t>Breisig</w:t>
            </w:r>
            <w:proofErr w:type="spellEnd"/>
            <w:r>
              <w:t>, poster</w:t>
            </w:r>
          </w:p>
        </w:tc>
      </w:tr>
      <w:tr w:rsidR="00A6626E" w14:paraId="581F3286" w14:textId="77777777">
        <w:tc>
          <w:tcPr>
            <w:tcW w:w="1380" w:type="dxa"/>
            <w:shd w:val="clear" w:color="auto" w:fill="auto"/>
            <w:tcMar>
              <w:top w:w="100" w:type="dxa"/>
              <w:left w:w="100" w:type="dxa"/>
              <w:bottom w:w="100" w:type="dxa"/>
              <w:right w:w="100" w:type="dxa"/>
            </w:tcMar>
          </w:tcPr>
          <w:p w14:paraId="411ECCF2" w14:textId="77777777" w:rsidR="00A6626E" w:rsidRDefault="001431DC">
            <w:pPr>
              <w:rPr>
                <w:b/>
              </w:rPr>
            </w:pPr>
            <w:r>
              <w:rPr>
                <w:b/>
              </w:rPr>
              <w:t>2017</w:t>
            </w:r>
          </w:p>
        </w:tc>
        <w:tc>
          <w:tcPr>
            <w:tcW w:w="7980" w:type="dxa"/>
            <w:shd w:val="clear" w:color="auto" w:fill="auto"/>
            <w:tcMar>
              <w:top w:w="100" w:type="dxa"/>
              <w:left w:w="100" w:type="dxa"/>
              <w:bottom w:w="100" w:type="dxa"/>
              <w:right w:w="100" w:type="dxa"/>
            </w:tcMar>
          </w:tcPr>
          <w:p w14:paraId="55A939E7" w14:textId="47446CB4" w:rsidR="00A6626E" w:rsidRDefault="001431DC">
            <w:pPr>
              <w:jc w:val="both"/>
            </w:pPr>
            <w:r>
              <w:rPr>
                <w:b/>
              </w:rPr>
              <w:t>Nunn, C.</w:t>
            </w:r>
            <w:r>
              <w:t xml:space="preserve"> and </w:t>
            </w:r>
            <w:proofErr w:type="spellStart"/>
            <w:r>
              <w:t>Igel</w:t>
            </w:r>
            <w:proofErr w:type="spellEnd"/>
            <w:r>
              <w:t xml:space="preserve">, H., Lunar Structure from Coda Wave Interferometry, EGU, PICO (interactive presentation) </w:t>
            </w:r>
          </w:p>
        </w:tc>
      </w:tr>
      <w:tr w:rsidR="00A6626E" w14:paraId="639ACB00" w14:textId="77777777">
        <w:tc>
          <w:tcPr>
            <w:tcW w:w="1380" w:type="dxa"/>
            <w:shd w:val="clear" w:color="auto" w:fill="auto"/>
            <w:tcMar>
              <w:top w:w="100" w:type="dxa"/>
              <w:left w:w="100" w:type="dxa"/>
              <w:bottom w:w="100" w:type="dxa"/>
              <w:right w:w="100" w:type="dxa"/>
            </w:tcMar>
          </w:tcPr>
          <w:p w14:paraId="3FE23631" w14:textId="77777777" w:rsidR="00A6626E" w:rsidRDefault="001431DC">
            <w:pPr>
              <w:rPr>
                <w:b/>
              </w:rPr>
            </w:pPr>
            <w:r>
              <w:rPr>
                <w:b/>
              </w:rPr>
              <w:t>2016</w:t>
            </w:r>
          </w:p>
        </w:tc>
        <w:tc>
          <w:tcPr>
            <w:tcW w:w="7980" w:type="dxa"/>
            <w:shd w:val="clear" w:color="auto" w:fill="auto"/>
            <w:tcMar>
              <w:top w:w="100" w:type="dxa"/>
              <w:left w:w="100" w:type="dxa"/>
              <w:bottom w:w="100" w:type="dxa"/>
              <w:right w:w="100" w:type="dxa"/>
            </w:tcMar>
          </w:tcPr>
          <w:p w14:paraId="6445C4C6" w14:textId="270B1BF8" w:rsidR="00A6626E" w:rsidRDefault="001431DC">
            <w:pPr>
              <w:jc w:val="both"/>
            </w:pPr>
            <w:r>
              <w:rPr>
                <w:b/>
              </w:rPr>
              <w:t>Nunn, C.</w:t>
            </w:r>
            <w:r>
              <w:t xml:space="preserve"> and </w:t>
            </w:r>
            <w:proofErr w:type="spellStart"/>
            <w:r>
              <w:t>Igel</w:t>
            </w:r>
            <w:proofErr w:type="spellEnd"/>
            <w:r>
              <w:t>, H., Lunar Structure from Coda Wave Interferometry, AGU Fall Meeting, poster</w:t>
            </w:r>
          </w:p>
        </w:tc>
      </w:tr>
      <w:tr w:rsidR="00A6626E" w14:paraId="7943D315" w14:textId="77777777">
        <w:tc>
          <w:tcPr>
            <w:tcW w:w="1380" w:type="dxa"/>
            <w:shd w:val="clear" w:color="auto" w:fill="auto"/>
            <w:tcMar>
              <w:top w:w="100" w:type="dxa"/>
              <w:left w:w="100" w:type="dxa"/>
              <w:bottom w:w="100" w:type="dxa"/>
              <w:right w:w="100" w:type="dxa"/>
            </w:tcMar>
          </w:tcPr>
          <w:p w14:paraId="446AAE7E" w14:textId="77777777" w:rsidR="00A6626E" w:rsidRDefault="001431DC">
            <w:pPr>
              <w:rPr>
                <w:b/>
              </w:rPr>
            </w:pPr>
            <w:r>
              <w:rPr>
                <w:b/>
              </w:rPr>
              <w:t>2016</w:t>
            </w:r>
          </w:p>
        </w:tc>
        <w:tc>
          <w:tcPr>
            <w:tcW w:w="7980" w:type="dxa"/>
            <w:shd w:val="clear" w:color="auto" w:fill="auto"/>
            <w:tcMar>
              <w:top w:w="100" w:type="dxa"/>
              <w:left w:w="100" w:type="dxa"/>
              <w:bottom w:w="100" w:type="dxa"/>
              <w:right w:w="100" w:type="dxa"/>
            </w:tcMar>
          </w:tcPr>
          <w:p w14:paraId="4BB4FC67" w14:textId="703CC61E" w:rsidR="00A6626E" w:rsidRDefault="001431DC">
            <w:pPr>
              <w:spacing w:after="80"/>
              <w:jc w:val="both"/>
              <w:rPr>
                <w:b/>
              </w:rPr>
            </w:pPr>
            <w:r>
              <w:rPr>
                <w:b/>
              </w:rPr>
              <w:t>Nunn, C</w:t>
            </w:r>
            <w:r>
              <w:t xml:space="preserve">. and </w:t>
            </w:r>
            <w:proofErr w:type="spellStart"/>
            <w:r>
              <w:t>Igel</w:t>
            </w:r>
            <w:proofErr w:type="spellEnd"/>
            <w:r>
              <w:t xml:space="preserve">, H. Lunar Structure from Coda Wave Interferometry, AG </w:t>
            </w:r>
            <w:proofErr w:type="spellStart"/>
            <w:r>
              <w:t>Seismologie</w:t>
            </w:r>
            <w:proofErr w:type="spellEnd"/>
            <w:r>
              <w:t xml:space="preserve">, Bad </w:t>
            </w:r>
            <w:proofErr w:type="spellStart"/>
            <w:r>
              <w:t>Salzschlirf</w:t>
            </w:r>
            <w:proofErr w:type="spellEnd"/>
            <w:r>
              <w:t>, poster</w:t>
            </w:r>
          </w:p>
        </w:tc>
      </w:tr>
      <w:tr w:rsidR="00A6626E" w14:paraId="30DFBFE2" w14:textId="77777777">
        <w:tc>
          <w:tcPr>
            <w:tcW w:w="1380" w:type="dxa"/>
            <w:shd w:val="clear" w:color="auto" w:fill="auto"/>
            <w:tcMar>
              <w:top w:w="100" w:type="dxa"/>
              <w:left w:w="100" w:type="dxa"/>
              <w:bottom w:w="100" w:type="dxa"/>
              <w:right w:w="100" w:type="dxa"/>
            </w:tcMar>
          </w:tcPr>
          <w:p w14:paraId="3A05BA66" w14:textId="77777777" w:rsidR="00A6626E" w:rsidRDefault="001431DC">
            <w:pPr>
              <w:rPr>
                <w:b/>
              </w:rPr>
            </w:pPr>
            <w:r>
              <w:rPr>
                <w:b/>
              </w:rPr>
              <w:t>2015</w:t>
            </w:r>
          </w:p>
        </w:tc>
        <w:tc>
          <w:tcPr>
            <w:tcW w:w="7980" w:type="dxa"/>
            <w:shd w:val="clear" w:color="auto" w:fill="auto"/>
            <w:tcMar>
              <w:top w:w="100" w:type="dxa"/>
              <w:left w:w="100" w:type="dxa"/>
              <w:bottom w:w="100" w:type="dxa"/>
              <w:right w:w="100" w:type="dxa"/>
            </w:tcMar>
          </w:tcPr>
          <w:p w14:paraId="08CCB8F2" w14:textId="6689629C" w:rsidR="00A6626E" w:rsidRDefault="001431DC">
            <w:pPr>
              <w:jc w:val="both"/>
            </w:pPr>
            <w:r>
              <w:rPr>
                <w:b/>
              </w:rPr>
              <w:t>Nunn, C.</w:t>
            </w:r>
            <w:r>
              <w:t xml:space="preserve">, Julian, B.R, </w:t>
            </w:r>
            <w:proofErr w:type="spellStart"/>
            <w:r>
              <w:t>Foulger</w:t>
            </w:r>
            <w:proofErr w:type="spellEnd"/>
            <w:r>
              <w:t xml:space="preserve">, G.R. </w:t>
            </w:r>
            <w:proofErr w:type="spellStart"/>
            <w:r>
              <w:t>Patanè</w:t>
            </w:r>
            <w:proofErr w:type="spellEnd"/>
            <w:r>
              <w:t xml:space="preserve">, D., Ibáñez, J.M., </w:t>
            </w:r>
            <w:proofErr w:type="spellStart"/>
            <w:r>
              <w:t>Briole</w:t>
            </w:r>
            <w:proofErr w:type="spellEnd"/>
            <w:r>
              <w:t xml:space="preserve">, P., </w:t>
            </w:r>
            <w:proofErr w:type="spellStart"/>
            <w:r>
              <w:t>Mhana</w:t>
            </w:r>
            <w:proofErr w:type="spellEnd"/>
            <w:r>
              <w:t>, N. and the MED-SUV Team, Mount Etna: 3-D and 4-D structure using seismic tomography, AGU Fall Meeting, San Francisco, abstract #S23D-2779, poster</w:t>
            </w:r>
          </w:p>
        </w:tc>
      </w:tr>
      <w:tr w:rsidR="00A6626E" w14:paraId="19498E95" w14:textId="77777777">
        <w:tc>
          <w:tcPr>
            <w:tcW w:w="1380" w:type="dxa"/>
            <w:shd w:val="clear" w:color="auto" w:fill="auto"/>
            <w:tcMar>
              <w:top w:w="100" w:type="dxa"/>
              <w:left w:w="100" w:type="dxa"/>
              <w:bottom w:w="100" w:type="dxa"/>
              <w:right w:w="100" w:type="dxa"/>
            </w:tcMar>
          </w:tcPr>
          <w:p w14:paraId="12D0FBC6" w14:textId="77777777" w:rsidR="00A6626E" w:rsidRDefault="001431DC">
            <w:pPr>
              <w:rPr>
                <w:b/>
              </w:rPr>
            </w:pPr>
            <w:r>
              <w:rPr>
                <w:b/>
              </w:rPr>
              <w:t>2013</w:t>
            </w:r>
          </w:p>
        </w:tc>
        <w:tc>
          <w:tcPr>
            <w:tcW w:w="7980" w:type="dxa"/>
            <w:shd w:val="clear" w:color="auto" w:fill="auto"/>
            <w:tcMar>
              <w:top w:w="100" w:type="dxa"/>
              <w:left w:w="100" w:type="dxa"/>
              <w:bottom w:w="100" w:type="dxa"/>
              <w:right w:w="100" w:type="dxa"/>
            </w:tcMar>
          </w:tcPr>
          <w:p w14:paraId="76579705" w14:textId="3F98E24C" w:rsidR="00A6626E" w:rsidRDefault="001431DC">
            <w:pPr>
              <w:jc w:val="both"/>
            </w:pPr>
            <w:r>
              <w:rPr>
                <w:b/>
              </w:rPr>
              <w:t>Nunn, C</w:t>
            </w:r>
            <w:r>
              <w:t xml:space="preserve">., </w:t>
            </w:r>
            <w:proofErr w:type="spellStart"/>
            <w:r>
              <w:t>Roecker</w:t>
            </w:r>
            <w:proofErr w:type="spellEnd"/>
            <w:r>
              <w:t xml:space="preserve">, S. W., Priestley, K. F., Liang, X., Heyburn, R., A joint inversion of surface waves and </w:t>
            </w:r>
            <w:proofErr w:type="spellStart"/>
            <w:r>
              <w:t>teleseismic</w:t>
            </w:r>
            <w:proofErr w:type="spellEnd"/>
            <w:r>
              <w:t xml:space="preserve"> body waves across the Tibetan collision zone, AGU Fall Meeting, San Francisco, abstract #S33A-2394, poster</w:t>
            </w:r>
          </w:p>
        </w:tc>
      </w:tr>
      <w:tr w:rsidR="00A6626E" w14:paraId="21A292EE" w14:textId="77777777">
        <w:tc>
          <w:tcPr>
            <w:tcW w:w="1380" w:type="dxa"/>
            <w:shd w:val="clear" w:color="auto" w:fill="auto"/>
            <w:tcMar>
              <w:top w:w="100" w:type="dxa"/>
              <w:left w:w="100" w:type="dxa"/>
              <w:bottom w:w="100" w:type="dxa"/>
              <w:right w:w="100" w:type="dxa"/>
            </w:tcMar>
          </w:tcPr>
          <w:p w14:paraId="35EFB608" w14:textId="77777777" w:rsidR="00A6626E" w:rsidRDefault="001431DC">
            <w:pPr>
              <w:rPr>
                <w:b/>
              </w:rPr>
            </w:pPr>
            <w:r>
              <w:rPr>
                <w:b/>
              </w:rPr>
              <w:t>2012</w:t>
            </w:r>
          </w:p>
        </w:tc>
        <w:tc>
          <w:tcPr>
            <w:tcW w:w="7980" w:type="dxa"/>
            <w:shd w:val="clear" w:color="auto" w:fill="auto"/>
            <w:tcMar>
              <w:top w:w="100" w:type="dxa"/>
              <w:left w:w="100" w:type="dxa"/>
              <w:bottom w:w="100" w:type="dxa"/>
              <w:right w:w="100" w:type="dxa"/>
            </w:tcMar>
          </w:tcPr>
          <w:p w14:paraId="48272AD2" w14:textId="672E5F77" w:rsidR="00A6626E" w:rsidRDefault="001431DC">
            <w:pPr>
              <w:jc w:val="both"/>
            </w:pPr>
            <w:r>
              <w:rPr>
                <w:b/>
              </w:rPr>
              <w:t>Nunn, C</w:t>
            </w:r>
            <w:r>
              <w:t xml:space="preserve">., </w:t>
            </w:r>
            <w:proofErr w:type="spellStart"/>
            <w:r>
              <w:t>Roecker</w:t>
            </w:r>
            <w:proofErr w:type="spellEnd"/>
            <w:r>
              <w:t xml:space="preserve">, S. W., </w:t>
            </w:r>
            <w:proofErr w:type="spellStart"/>
            <w:r>
              <w:t>Tilmann</w:t>
            </w:r>
            <w:proofErr w:type="spellEnd"/>
            <w:r>
              <w:t xml:space="preserve">, F. J., Priestley, K. F., Heyburn, R., </w:t>
            </w:r>
            <w:proofErr w:type="spellStart"/>
            <w:r>
              <w:t>Mechie</w:t>
            </w:r>
            <w:proofErr w:type="spellEnd"/>
            <w:r>
              <w:t xml:space="preserve">, J., </w:t>
            </w:r>
            <w:proofErr w:type="spellStart"/>
            <w:r>
              <w:t>Sandvol</w:t>
            </w:r>
            <w:proofErr w:type="spellEnd"/>
            <w:r>
              <w:t>, E. A., Ni, J. F., Chen, Y. J.</w:t>
            </w:r>
            <w:proofErr w:type="gramStart"/>
            <w:r>
              <w:t>,  Zhao</w:t>
            </w:r>
            <w:proofErr w:type="gramEnd"/>
            <w:r>
              <w:t>, W., Velocity structure of the NE Tibetan Plateau: P and S body wave tomographic model of the northeastern Tibetan Plateau and its margins with additional constraints from surface wave tomography, AGU Fall Meeting, San Francisco, abstract #T54B-05, talk</w:t>
            </w:r>
          </w:p>
        </w:tc>
      </w:tr>
      <w:tr w:rsidR="00A6626E" w14:paraId="7081E513" w14:textId="77777777">
        <w:tc>
          <w:tcPr>
            <w:tcW w:w="1380" w:type="dxa"/>
            <w:shd w:val="clear" w:color="auto" w:fill="auto"/>
            <w:tcMar>
              <w:top w:w="100" w:type="dxa"/>
              <w:left w:w="100" w:type="dxa"/>
              <w:bottom w:w="100" w:type="dxa"/>
              <w:right w:w="100" w:type="dxa"/>
            </w:tcMar>
          </w:tcPr>
          <w:p w14:paraId="74EB89BA" w14:textId="77777777" w:rsidR="00A6626E" w:rsidRDefault="001431DC">
            <w:pPr>
              <w:rPr>
                <w:b/>
              </w:rPr>
            </w:pPr>
            <w:r>
              <w:rPr>
                <w:b/>
              </w:rPr>
              <w:t>2011</w:t>
            </w:r>
          </w:p>
        </w:tc>
        <w:tc>
          <w:tcPr>
            <w:tcW w:w="7980" w:type="dxa"/>
            <w:shd w:val="clear" w:color="auto" w:fill="auto"/>
            <w:tcMar>
              <w:top w:w="100" w:type="dxa"/>
              <w:left w:w="100" w:type="dxa"/>
              <w:bottom w:w="100" w:type="dxa"/>
              <w:right w:w="100" w:type="dxa"/>
            </w:tcMar>
          </w:tcPr>
          <w:p w14:paraId="0B0F9989" w14:textId="79113A9C" w:rsidR="00A6626E" w:rsidRDefault="001431DC">
            <w:pPr>
              <w:jc w:val="both"/>
            </w:pPr>
            <w:r>
              <w:rPr>
                <w:b/>
              </w:rPr>
              <w:t>Nunn, C</w:t>
            </w:r>
            <w:r>
              <w:t xml:space="preserve">., </w:t>
            </w:r>
            <w:proofErr w:type="spellStart"/>
            <w:r>
              <w:t>Tilmann</w:t>
            </w:r>
            <w:proofErr w:type="spellEnd"/>
            <w:r>
              <w:t xml:space="preserve">, F. J., </w:t>
            </w:r>
            <w:proofErr w:type="spellStart"/>
            <w:r>
              <w:t>Roecker</w:t>
            </w:r>
            <w:proofErr w:type="spellEnd"/>
            <w:r>
              <w:t xml:space="preserve">, S. W., Priestley, K. F, Heyburn, R, </w:t>
            </w:r>
            <w:proofErr w:type="spellStart"/>
            <w:r>
              <w:t>Mechie</w:t>
            </w:r>
            <w:proofErr w:type="spellEnd"/>
            <w:r>
              <w:t xml:space="preserve">, J., </w:t>
            </w:r>
            <w:proofErr w:type="spellStart"/>
            <w:r>
              <w:t>Sandvol</w:t>
            </w:r>
            <w:proofErr w:type="spellEnd"/>
            <w:r>
              <w:t>, E. A., Ni, J. F., Chen, Y. J., Zhao, W., and the INDEPTH IV and ASCENT Team, P- and S-wave tomographic structure of NE Tibet, AGU Fall Meeting, San Francisco, abstract #T43A-2302, poster</w:t>
            </w:r>
          </w:p>
        </w:tc>
      </w:tr>
      <w:tr w:rsidR="00A6626E" w14:paraId="20339D34" w14:textId="77777777">
        <w:tc>
          <w:tcPr>
            <w:tcW w:w="1380" w:type="dxa"/>
            <w:shd w:val="clear" w:color="auto" w:fill="auto"/>
            <w:tcMar>
              <w:top w:w="100" w:type="dxa"/>
              <w:left w:w="100" w:type="dxa"/>
              <w:bottom w:w="100" w:type="dxa"/>
              <w:right w:w="100" w:type="dxa"/>
            </w:tcMar>
          </w:tcPr>
          <w:p w14:paraId="423DEE9B" w14:textId="77777777" w:rsidR="00A6626E" w:rsidRDefault="001431DC">
            <w:pPr>
              <w:rPr>
                <w:b/>
              </w:rPr>
            </w:pPr>
            <w:r>
              <w:rPr>
                <w:b/>
              </w:rPr>
              <w:t>2011</w:t>
            </w:r>
          </w:p>
        </w:tc>
        <w:tc>
          <w:tcPr>
            <w:tcW w:w="7980" w:type="dxa"/>
            <w:shd w:val="clear" w:color="auto" w:fill="auto"/>
            <w:tcMar>
              <w:top w:w="100" w:type="dxa"/>
              <w:left w:w="100" w:type="dxa"/>
              <w:bottom w:w="100" w:type="dxa"/>
              <w:right w:w="100" w:type="dxa"/>
            </w:tcMar>
          </w:tcPr>
          <w:p w14:paraId="5CF78EF1" w14:textId="25025F78" w:rsidR="00A6626E" w:rsidRDefault="001431DC">
            <w:pPr>
              <w:jc w:val="both"/>
            </w:pPr>
            <w:r>
              <w:rPr>
                <w:b/>
              </w:rPr>
              <w:t xml:space="preserve">Nunn, </w:t>
            </w:r>
            <w:proofErr w:type="gramStart"/>
            <w:r>
              <w:rPr>
                <w:b/>
              </w:rPr>
              <w:t>C.</w:t>
            </w:r>
            <w:r>
              <w:t xml:space="preserve"> ,</w:t>
            </w:r>
            <w:proofErr w:type="spellStart"/>
            <w:r>
              <w:t>Tilmann</w:t>
            </w:r>
            <w:proofErr w:type="spellEnd"/>
            <w:proofErr w:type="gramEnd"/>
            <w:r>
              <w:t xml:space="preserve">, F. J., </w:t>
            </w:r>
            <w:proofErr w:type="spellStart"/>
            <w:r>
              <w:t>Roecker</w:t>
            </w:r>
            <w:proofErr w:type="spellEnd"/>
            <w:r>
              <w:t xml:space="preserve">, S. W., Priestley, K. F, Heyburn, R, </w:t>
            </w:r>
            <w:proofErr w:type="spellStart"/>
            <w:r>
              <w:t>Mechie</w:t>
            </w:r>
            <w:proofErr w:type="spellEnd"/>
            <w:r>
              <w:t xml:space="preserve">, J., </w:t>
            </w:r>
            <w:proofErr w:type="spellStart"/>
            <w:r>
              <w:t>Sandvol</w:t>
            </w:r>
            <w:proofErr w:type="spellEnd"/>
            <w:r>
              <w:t>, E. A., Ni, J. F., Chen, Y. J., Zhao, W., and the INDEPTH IV and ASCENT Team, P- and S-wave tomographic structure of NE Tibet, UKSEDI: Study of the Earth's Deep Interior meeting, Royal Astronomical Society, London, November, poster</w:t>
            </w:r>
          </w:p>
        </w:tc>
      </w:tr>
      <w:tr w:rsidR="00A6626E" w14:paraId="2EF73957" w14:textId="77777777">
        <w:tc>
          <w:tcPr>
            <w:tcW w:w="1380" w:type="dxa"/>
            <w:shd w:val="clear" w:color="auto" w:fill="auto"/>
            <w:tcMar>
              <w:top w:w="100" w:type="dxa"/>
              <w:left w:w="100" w:type="dxa"/>
              <w:bottom w:w="100" w:type="dxa"/>
              <w:right w:w="100" w:type="dxa"/>
            </w:tcMar>
          </w:tcPr>
          <w:p w14:paraId="77228BB6" w14:textId="77777777" w:rsidR="00A6626E" w:rsidRDefault="001431DC">
            <w:pPr>
              <w:rPr>
                <w:b/>
              </w:rPr>
            </w:pPr>
            <w:r>
              <w:rPr>
                <w:b/>
              </w:rPr>
              <w:t>2011</w:t>
            </w:r>
          </w:p>
        </w:tc>
        <w:tc>
          <w:tcPr>
            <w:tcW w:w="7980" w:type="dxa"/>
            <w:shd w:val="clear" w:color="auto" w:fill="auto"/>
            <w:tcMar>
              <w:top w:w="100" w:type="dxa"/>
              <w:left w:w="100" w:type="dxa"/>
              <w:bottom w:w="100" w:type="dxa"/>
              <w:right w:w="100" w:type="dxa"/>
            </w:tcMar>
          </w:tcPr>
          <w:p w14:paraId="0356AB53" w14:textId="51635575" w:rsidR="00A6626E" w:rsidRDefault="001431DC">
            <w:pPr>
              <w:jc w:val="both"/>
            </w:pPr>
            <w:r>
              <w:rPr>
                <w:b/>
              </w:rPr>
              <w:t>Nunn, C</w:t>
            </w:r>
            <w:r>
              <w:t xml:space="preserve">, </w:t>
            </w:r>
            <w:proofErr w:type="spellStart"/>
            <w:r>
              <w:t>Tilmann</w:t>
            </w:r>
            <w:proofErr w:type="spellEnd"/>
            <w:r>
              <w:t xml:space="preserve">, F. J., </w:t>
            </w:r>
            <w:proofErr w:type="spellStart"/>
            <w:r>
              <w:t>Roecker</w:t>
            </w:r>
            <w:proofErr w:type="spellEnd"/>
            <w:r>
              <w:t>, S. W., Priestley, K. F, Heyburn, R. and the INDEPTH IV and ASCENT Team, P-wave tomographic structure of NE Tibet, EGU, Vienna, poster</w:t>
            </w:r>
          </w:p>
        </w:tc>
      </w:tr>
    </w:tbl>
    <w:p w14:paraId="13302ACF" w14:textId="77777777" w:rsidR="0072042D" w:rsidRDefault="001431DC">
      <w:pPr>
        <w:pStyle w:val="Heading3"/>
      </w:pPr>
      <w:bookmarkStart w:id="8" w:name="_nkopiiqyeoj4" w:colFirst="0" w:colLast="0"/>
      <w:bookmarkEnd w:id="8"/>
      <w:r>
        <w:t>NRC Planetary Science and Astrobiology Decadal Survey</w:t>
      </w:r>
    </w:p>
    <w:p w14:paraId="5D5F7C32" w14:textId="495237B3" w:rsidR="00A6626E" w:rsidRDefault="0072042D">
      <w:pPr>
        <w:pStyle w:val="Heading3"/>
        <w:rPr>
          <w:sz w:val="2"/>
          <w:szCs w:val="2"/>
        </w:rPr>
      </w:pPr>
      <w:r>
        <w:rPr>
          <w:noProof/>
        </w:rPr>
        <mc:AlternateContent>
          <mc:Choice Requires="wps">
            <w:drawing>
              <wp:anchor distT="0" distB="0" distL="114300" distR="114300" simplePos="0" relativeHeight="251675648" behindDoc="0" locked="0" layoutInCell="1" allowOverlap="1" wp14:anchorId="6FE8F0F6" wp14:editId="56710507">
                <wp:simplePos x="0" y="0"/>
                <wp:positionH relativeFrom="column">
                  <wp:posOffset>0</wp:posOffset>
                </wp:positionH>
                <wp:positionV relativeFrom="paragraph">
                  <wp:posOffset>25400</wp:posOffset>
                </wp:positionV>
                <wp:extent cx="5943600" cy="0"/>
                <wp:effectExtent l="25400" t="25400" r="38100" b="76200"/>
                <wp:wrapNone/>
                <wp:docPr id="26" name="Straight Connector 26"/>
                <wp:cNvGraphicFramePr/>
                <a:graphic xmlns:a="http://schemas.openxmlformats.org/drawingml/2006/main">
                  <a:graphicData uri="http://schemas.microsoft.com/office/word/2010/wordprocessingShape">
                    <wps:wsp>
                      <wps:cNvCnPr/>
                      <wps:spPr>
                        <a:xfrm>
                          <a:off x="0" y="0"/>
                          <a:ext cx="5943600"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88CEB00" id="Straight Connector 2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2pt" to="468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" strokecolor="#4f81bd [3204]" strokeweight="1pt">
                <v:shadow on="t" color="black" opacity="24903f" origin=",.5" offset="0,.55556mm"/>
              </v:line>
            </w:pict>
          </mc:Fallback>
        </mc:AlternateContent>
      </w:r>
    </w:p>
    <w:tbl>
      <w:tblPr>
        <w:tblStyle w:val="a4"/>
        <w:tblW w:w="9360" w:type="dxa"/>
        <w:tblLayout w:type="fixed"/>
        <w:tblLook w:val="0600" w:firstRow="0" w:lastRow="0" w:firstColumn="0" w:lastColumn="0" w:noHBand="1" w:noVBand="1"/>
      </w:tblPr>
      <w:tblGrid>
        <w:gridCol w:w="1380"/>
        <w:gridCol w:w="7980"/>
      </w:tblGrid>
      <w:tr w:rsidR="00A6626E" w14:paraId="7AB82961" w14:textId="77777777">
        <w:tc>
          <w:tcPr>
            <w:tcW w:w="1380" w:type="dxa"/>
            <w:shd w:val="clear" w:color="auto" w:fill="auto"/>
            <w:tcMar>
              <w:top w:w="100" w:type="dxa"/>
              <w:left w:w="100" w:type="dxa"/>
              <w:bottom w:w="100" w:type="dxa"/>
              <w:right w:w="100" w:type="dxa"/>
            </w:tcMar>
          </w:tcPr>
          <w:p w14:paraId="332C6FD8" w14:textId="77777777" w:rsidR="00A6626E" w:rsidRDefault="001431DC">
            <w:pPr>
              <w:jc w:val="both"/>
              <w:rPr>
                <w:b/>
              </w:rPr>
            </w:pPr>
            <w:r>
              <w:rPr>
                <w:b/>
              </w:rPr>
              <w:t>2020</w:t>
            </w:r>
          </w:p>
        </w:tc>
        <w:tc>
          <w:tcPr>
            <w:tcW w:w="7980" w:type="dxa"/>
            <w:shd w:val="clear" w:color="auto" w:fill="auto"/>
            <w:tcMar>
              <w:top w:w="100" w:type="dxa"/>
              <w:left w:w="100" w:type="dxa"/>
              <w:bottom w:w="100" w:type="dxa"/>
              <w:right w:w="100" w:type="dxa"/>
            </w:tcMar>
          </w:tcPr>
          <w:p w14:paraId="4ACB779A" w14:textId="77777777" w:rsidR="00A6626E" w:rsidRDefault="001431DC">
            <w:pPr>
              <w:jc w:val="both"/>
            </w:pPr>
            <w:r>
              <w:rPr>
                <w:b/>
              </w:rPr>
              <w:t>Nunn, C.</w:t>
            </w:r>
            <w:r>
              <w:t xml:space="preserve">, Calcutt, S., Clark, P.E., Eubanks, T.M., Kedar, S., Panning, M.P., Pike, W.T., Radley, C.F., Standley, I.M., </w:t>
            </w:r>
            <w:proofErr w:type="spellStart"/>
            <w:r>
              <w:t>Sutin</w:t>
            </w:r>
            <w:proofErr w:type="spellEnd"/>
            <w:r>
              <w:t xml:space="preserve">, B.M., Zimmerman, W.F., 2020. MoonShake: a future Lunar Seismic Network Delivered by Penetrators (A White </w:t>
            </w:r>
            <w:r>
              <w:lastRenderedPageBreak/>
              <w:t xml:space="preserve">Paper for the National Research Council’s Planetary Science and Astrobiology Decadal Survey). </w:t>
            </w:r>
            <w:hyperlink r:id="rId20">
              <w:r>
                <w:rPr>
                  <w:color w:val="1155CC"/>
                  <w:u w:val="single"/>
                </w:rPr>
                <w:t>https://baas.aas.org/pub/2021n4i219/release/1</w:t>
              </w:r>
            </w:hyperlink>
          </w:p>
        </w:tc>
      </w:tr>
      <w:tr w:rsidR="00A6626E" w14:paraId="3FB650E4" w14:textId="77777777">
        <w:tc>
          <w:tcPr>
            <w:tcW w:w="1380" w:type="dxa"/>
            <w:shd w:val="clear" w:color="auto" w:fill="auto"/>
            <w:tcMar>
              <w:top w:w="100" w:type="dxa"/>
              <w:left w:w="100" w:type="dxa"/>
              <w:bottom w:w="100" w:type="dxa"/>
              <w:right w:w="100" w:type="dxa"/>
            </w:tcMar>
          </w:tcPr>
          <w:p w14:paraId="061877A9" w14:textId="77777777" w:rsidR="00A6626E" w:rsidRDefault="001431DC">
            <w:pPr>
              <w:jc w:val="both"/>
              <w:rPr>
                <w:b/>
              </w:rPr>
            </w:pPr>
            <w:r>
              <w:rPr>
                <w:b/>
              </w:rPr>
              <w:lastRenderedPageBreak/>
              <w:t>2020</w:t>
            </w:r>
          </w:p>
        </w:tc>
        <w:tc>
          <w:tcPr>
            <w:tcW w:w="7980" w:type="dxa"/>
            <w:shd w:val="clear" w:color="auto" w:fill="auto"/>
            <w:tcMar>
              <w:top w:w="100" w:type="dxa"/>
              <w:left w:w="100" w:type="dxa"/>
              <w:bottom w:w="100" w:type="dxa"/>
              <w:right w:w="100" w:type="dxa"/>
            </w:tcMar>
          </w:tcPr>
          <w:p w14:paraId="73B346F6" w14:textId="77777777" w:rsidR="00A6626E" w:rsidRDefault="001431DC">
            <w:pPr>
              <w:jc w:val="both"/>
            </w:pPr>
            <w:r>
              <w:t xml:space="preserve">Neal, C., Weber, R.C., Amato, M., J., Seas, A., Science Team [including </w:t>
            </w:r>
            <w:r>
              <w:rPr>
                <w:b/>
              </w:rPr>
              <w:t>Nunn, C</w:t>
            </w:r>
            <w:r>
              <w:t>], Engineering Team, 2020. The Lunar Geophysical Network (Planetary Missions Concept Studies Report), Submitted in response to: NNH18ZDA001N-PMCS.</w:t>
            </w:r>
          </w:p>
        </w:tc>
      </w:tr>
      <w:tr w:rsidR="00A6626E" w14:paraId="67D3D7A1" w14:textId="77777777">
        <w:tc>
          <w:tcPr>
            <w:tcW w:w="1380" w:type="dxa"/>
            <w:shd w:val="clear" w:color="auto" w:fill="auto"/>
            <w:tcMar>
              <w:top w:w="100" w:type="dxa"/>
              <w:left w:w="100" w:type="dxa"/>
              <w:bottom w:w="100" w:type="dxa"/>
              <w:right w:w="100" w:type="dxa"/>
            </w:tcMar>
          </w:tcPr>
          <w:p w14:paraId="504A08AE" w14:textId="77777777" w:rsidR="00A6626E" w:rsidRDefault="001431DC">
            <w:pPr>
              <w:jc w:val="both"/>
              <w:rPr>
                <w:b/>
              </w:rPr>
            </w:pPr>
            <w:r>
              <w:rPr>
                <w:b/>
              </w:rPr>
              <w:t>2020</w:t>
            </w:r>
          </w:p>
        </w:tc>
        <w:tc>
          <w:tcPr>
            <w:tcW w:w="7980" w:type="dxa"/>
            <w:shd w:val="clear" w:color="auto" w:fill="auto"/>
            <w:tcMar>
              <w:top w:w="100" w:type="dxa"/>
              <w:left w:w="100" w:type="dxa"/>
              <w:bottom w:w="100" w:type="dxa"/>
              <w:right w:w="100" w:type="dxa"/>
            </w:tcMar>
          </w:tcPr>
          <w:p w14:paraId="433BCA7C" w14:textId="77777777" w:rsidR="00A6626E" w:rsidRDefault="001431DC">
            <w:pPr>
              <w:jc w:val="both"/>
            </w:pPr>
            <w:r>
              <w:t xml:space="preserve">Gulick, S.P., Kawamura, T., </w:t>
            </w:r>
            <w:r>
              <w:rPr>
                <w:b/>
              </w:rPr>
              <w:t>Nunn, C.</w:t>
            </w:r>
            <w:r>
              <w:t xml:space="preserve">, Neal, C.R., </w:t>
            </w:r>
            <w:proofErr w:type="spellStart"/>
            <w:r>
              <w:t>Christeson</w:t>
            </w:r>
            <w:proofErr w:type="spellEnd"/>
            <w:r>
              <w:t xml:space="preserve">, G.L., Tsuji, T., </w:t>
            </w:r>
            <w:proofErr w:type="spellStart"/>
            <w:r>
              <w:t>Schmerr</w:t>
            </w:r>
            <w:proofErr w:type="spellEnd"/>
            <w:r>
              <w:t xml:space="preserve">, N., Garcia, R.F., </w:t>
            </w:r>
            <w:proofErr w:type="spellStart"/>
            <w:r>
              <w:t>Logonne</w:t>
            </w:r>
            <w:proofErr w:type="spellEnd"/>
            <w:r>
              <w:t xml:space="preserve">́, P., 2020, Active Seismic Subsurface Exploration on Artemis III: Exploration and Science </w:t>
            </w:r>
            <w:proofErr w:type="gramStart"/>
            <w:r>
              <w:t>Goals  (</w:t>
            </w:r>
            <w:proofErr w:type="gramEnd"/>
            <w:r>
              <w:t>A White Paper for the National Research Council’s Planetary Science and Astrobiology Decadal Survey)</w:t>
            </w:r>
            <w:r>
              <w:tab/>
            </w:r>
            <w:r>
              <w:tab/>
              <w:t xml:space="preserve"> </w:t>
            </w:r>
          </w:p>
        </w:tc>
      </w:tr>
      <w:tr w:rsidR="00A6626E" w14:paraId="506EDA48" w14:textId="77777777">
        <w:tc>
          <w:tcPr>
            <w:tcW w:w="1380" w:type="dxa"/>
            <w:shd w:val="clear" w:color="auto" w:fill="auto"/>
            <w:tcMar>
              <w:top w:w="100" w:type="dxa"/>
              <w:left w:w="100" w:type="dxa"/>
              <w:bottom w:w="100" w:type="dxa"/>
              <w:right w:w="100" w:type="dxa"/>
            </w:tcMar>
          </w:tcPr>
          <w:p w14:paraId="45041A7F" w14:textId="77777777" w:rsidR="00A6626E" w:rsidRDefault="001431DC">
            <w:pPr>
              <w:jc w:val="both"/>
              <w:rPr>
                <w:b/>
              </w:rPr>
            </w:pPr>
            <w:r>
              <w:rPr>
                <w:b/>
              </w:rPr>
              <w:t>2020</w:t>
            </w:r>
          </w:p>
        </w:tc>
        <w:tc>
          <w:tcPr>
            <w:tcW w:w="7980" w:type="dxa"/>
            <w:shd w:val="clear" w:color="auto" w:fill="auto"/>
            <w:tcMar>
              <w:top w:w="100" w:type="dxa"/>
              <w:left w:w="100" w:type="dxa"/>
              <w:bottom w:w="100" w:type="dxa"/>
              <w:right w:w="100" w:type="dxa"/>
            </w:tcMar>
          </w:tcPr>
          <w:p w14:paraId="49796044" w14:textId="77777777" w:rsidR="00A6626E" w:rsidRDefault="001431DC">
            <w:pPr>
              <w:jc w:val="both"/>
            </w:pPr>
            <w:r>
              <w:t xml:space="preserve">Neal, C.R., </w:t>
            </w:r>
            <w:proofErr w:type="spellStart"/>
            <w:r>
              <w:t>Dell’Agnello</w:t>
            </w:r>
            <w:proofErr w:type="spellEnd"/>
            <w:r>
              <w:t xml:space="preserve">, S., Grimm, R., Gulick, S.P.S., James, P., </w:t>
            </w:r>
            <w:proofErr w:type="spellStart"/>
            <w:r>
              <w:t>Lognonne</w:t>
            </w:r>
            <w:proofErr w:type="spellEnd"/>
            <w:r>
              <w:t xml:space="preserve">́, P., </w:t>
            </w:r>
            <w:r>
              <w:rPr>
                <w:b/>
              </w:rPr>
              <w:t>Nunn, C.,</w:t>
            </w:r>
            <w:r>
              <w:t xml:space="preserve"> Panning, M.P., Petro, N., </w:t>
            </w:r>
            <w:proofErr w:type="spellStart"/>
            <w:r>
              <w:t>Schmerr</w:t>
            </w:r>
            <w:proofErr w:type="spellEnd"/>
            <w:r>
              <w:t xml:space="preserve">, N., Watters, T., </w:t>
            </w:r>
            <w:proofErr w:type="spellStart"/>
            <w:r>
              <w:t>Zacny</w:t>
            </w:r>
            <w:proofErr w:type="spellEnd"/>
            <w:r>
              <w:t xml:space="preserve">, K., 2020, Enabling Elements for Artemis Surface Science (A White Paper for the National Research Council’s Planetary Science and Astrobiology Decadal Survey) </w:t>
            </w:r>
          </w:p>
        </w:tc>
      </w:tr>
      <w:tr w:rsidR="00A6626E" w14:paraId="18756C51" w14:textId="77777777">
        <w:tc>
          <w:tcPr>
            <w:tcW w:w="1380" w:type="dxa"/>
            <w:shd w:val="clear" w:color="auto" w:fill="auto"/>
            <w:tcMar>
              <w:top w:w="100" w:type="dxa"/>
              <w:left w:w="100" w:type="dxa"/>
              <w:bottom w:w="100" w:type="dxa"/>
              <w:right w:w="100" w:type="dxa"/>
            </w:tcMar>
          </w:tcPr>
          <w:p w14:paraId="47B8E43B" w14:textId="77777777" w:rsidR="00A6626E" w:rsidRDefault="001431DC">
            <w:pPr>
              <w:jc w:val="both"/>
              <w:rPr>
                <w:b/>
              </w:rPr>
            </w:pPr>
            <w:r>
              <w:rPr>
                <w:b/>
              </w:rPr>
              <w:t xml:space="preserve">2020 </w:t>
            </w:r>
          </w:p>
        </w:tc>
        <w:tc>
          <w:tcPr>
            <w:tcW w:w="7980" w:type="dxa"/>
            <w:shd w:val="clear" w:color="auto" w:fill="auto"/>
            <w:tcMar>
              <w:top w:w="100" w:type="dxa"/>
              <w:left w:w="100" w:type="dxa"/>
              <w:bottom w:w="100" w:type="dxa"/>
              <w:right w:w="100" w:type="dxa"/>
            </w:tcMar>
          </w:tcPr>
          <w:p w14:paraId="1B1890BD" w14:textId="77777777" w:rsidR="00A6626E" w:rsidRDefault="001431DC">
            <w:pPr>
              <w:jc w:val="both"/>
            </w:pPr>
            <w:r>
              <w:t xml:space="preserve">Panning, M.P., Weber, R.C., Kedar, S., Bugby, D.C., Calcutt, S., Currie, D., </w:t>
            </w:r>
            <w:proofErr w:type="spellStart"/>
            <w:r>
              <w:t>Dell’Agnello</w:t>
            </w:r>
            <w:proofErr w:type="spellEnd"/>
            <w:r>
              <w:t>, S., Elliott J., Grimm</w:t>
            </w:r>
            <w:r>
              <w:rPr>
                <w:vertAlign w:val="superscript"/>
              </w:rPr>
              <w:t xml:space="preserve"> </w:t>
            </w:r>
            <w:r>
              <w:t>R., Gulick</w:t>
            </w:r>
            <w:proofErr w:type="gramStart"/>
            <w:r>
              <w:rPr>
                <w:vertAlign w:val="superscript"/>
              </w:rPr>
              <w:t xml:space="preserve">7, </w:t>
            </w:r>
            <w:r>
              <w:t xml:space="preserve"> S.P.S.</w:t>
            </w:r>
            <w:proofErr w:type="gramEnd"/>
            <w:r>
              <w:t xml:space="preserve">, Fuqua Haviland, H. He, Y., Johnson, C.L., Kawamura, T., </w:t>
            </w:r>
            <w:proofErr w:type="spellStart"/>
            <w:r>
              <w:t>Lognonné</w:t>
            </w:r>
            <w:proofErr w:type="spellEnd"/>
            <w:r>
              <w:t xml:space="preserve">, P., </w:t>
            </w:r>
            <w:proofErr w:type="spellStart"/>
            <w:r>
              <w:t>Nagihara</w:t>
            </w:r>
            <w:proofErr w:type="spellEnd"/>
            <w:r>
              <w:t xml:space="preserve">, S., Neal, C.R., </w:t>
            </w:r>
            <w:r>
              <w:rPr>
                <w:b/>
              </w:rPr>
              <w:t>Nunn, C.</w:t>
            </w:r>
            <w:r>
              <w:t xml:space="preserve">, Pike, W.T., Standley, I.M., Walsh, W., </w:t>
            </w:r>
            <w:proofErr w:type="spellStart"/>
            <w:r>
              <w:t>Wieczorek</w:t>
            </w:r>
            <w:proofErr w:type="spellEnd"/>
            <w:r>
              <w:t>, M., 2020, Building a lunar network using a long-lived, human-deployed Lunar Geophysical Package (LGP) (A White Paper for the National Research Council’s Planetary Science and Astrobiology Decadal Survey)</w:t>
            </w:r>
          </w:p>
        </w:tc>
      </w:tr>
      <w:tr w:rsidR="00A6626E" w14:paraId="15A39B5E" w14:textId="77777777">
        <w:tc>
          <w:tcPr>
            <w:tcW w:w="1380" w:type="dxa"/>
            <w:shd w:val="clear" w:color="auto" w:fill="auto"/>
            <w:tcMar>
              <w:top w:w="100" w:type="dxa"/>
              <w:left w:w="100" w:type="dxa"/>
              <w:bottom w:w="100" w:type="dxa"/>
              <w:right w:w="100" w:type="dxa"/>
            </w:tcMar>
          </w:tcPr>
          <w:p w14:paraId="6BC9281B" w14:textId="77777777" w:rsidR="00A6626E" w:rsidRDefault="001431DC">
            <w:pPr>
              <w:jc w:val="both"/>
              <w:rPr>
                <w:b/>
              </w:rPr>
            </w:pPr>
            <w:r>
              <w:rPr>
                <w:b/>
              </w:rPr>
              <w:t xml:space="preserve">2020 </w:t>
            </w:r>
          </w:p>
        </w:tc>
        <w:tc>
          <w:tcPr>
            <w:tcW w:w="7980" w:type="dxa"/>
            <w:shd w:val="clear" w:color="auto" w:fill="auto"/>
            <w:tcMar>
              <w:top w:w="100" w:type="dxa"/>
              <w:left w:w="100" w:type="dxa"/>
              <w:bottom w:w="100" w:type="dxa"/>
              <w:right w:w="100" w:type="dxa"/>
            </w:tcMar>
          </w:tcPr>
          <w:p w14:paraId="6ED8FE60" w14:textId="36790A69" w:rsidR="00A6626E" w:rsidRDefault="001431DC">
            <w:pPr>
              <w:jc w:val="both"/>
            </w:pPr>
            <w:proofErr w:type="spellStart"/>
            <w:r>
              <w:t>Daubar</w:t>
            </w:r>
            <w:proofErr w:type="spellEnd"/>
            <w:r>
              <w:t xml:space="preserve">, I. J., R. A. Beyer, V. Hamilton, A. McEwen, N. </w:t>
            </w:r>
            <w:proofErr w:type="spellStart"/>
            <w:r>
              <w:t>Bardabelias</w:t>
            </w:r>
            <w:proofErr w:type="spellEnd"/>
            <w:r>
              <w:t>, S. M. Brooks, P. K. Byrne, S. Byrne, F. Calef III, J. Castillo-</w:t>
            </w:r>
            <w:proofErr w:type="spellStart"/>
            <w:r>
              <w:t>Rogez</w:t>
            </w:r>
            <w:proofErr w:type="spellEnd"/>
            <w:r>
              <w:t xml:space="preserve">, S. </w:t>
            </w:r>
            <w:proofErr w:type="spellStart"/>
            <w:r>
              <w:t>Diniega</w:t>
            </w:r>
            <w:proofErr w:type="spellEnd"/>
            <w:r>
              <w:t xml:space="preserve">, V. C. Gulick, C. W. Hamilton, D. Jha, A. </w:t>
            </w:r>
            <w:proofErr w:type="spellStart"/>
            <w:r>
              <w:t>Keresztur</w:t>
            </w:r>
            <w:proofErr w:type="spellEnd"/>
            <w:r>
              <w:t xml:space="preserve">, </w:t>
            </w:r>
            <w:r>
              <w:rPr>
                <w:b/>
              </w:rPr>
              <w:t>C. Nunn,</w:t>
            </w:r>
            <w:r>
              <w:t xml:space="preserve"> P. Schenk, S. S. Sutton. (2020) Extended Missions in Planetary Science: Impacts to Science and the Workforce. (A White Paper for the National Research Council’s Planetary Science and Astrobiology Decadal Survey) </w:t>
            </w:r>
            <w:hyperlink r:id="rId21">
              <w:r>
                <w:rPr>
                  <w:color w:val="1155CC"/>
                  <w:u w:val="single"/>
                </w:rPr>
                <w:t>http://dx.doi.org/10.3847/25c2cfeb.1d8e902b</w:t>
              </w:r>
            </w:hyperlink>
          </w:p>
        </w:tc>
      </w:tr>
    </w:tbl>
    <w:p w14:paraId="52BE0D9A" w14:textId="77777777" w:rsidR="007128B0" w:rsidRDefault="007128B0" w:rsidP="007128B0">
      <w:pPr>
        <w:rPr>
          <w:color w:val="434343"/>
          <w:sz w:val="28"/>
          <w:szCs w:val="28"/>
        </w:rPr>
      </w:pPr>
      <w:bookmarkStart w:id="9" w:name="_s8mblc1jlabk" w:colFirst="0" w:colLast="0"/>
      <w:bookmarkStart w:id="10" w:name="_fyydhacio296" w:colFirst="0" w:colLast="0"/>
      <w:bookmarkEnd w:id="9"/>
      <w:bookmarkEnd w:id="10"/>
    </w:p>
    <w:p w14:paraId="601CBD09" w14:textId="77777777" w:rsidR="007128B0" w:rsidRDefault="007128B0" w:rsidP="007128B0">
      <w:pPr>
        <w:rPr>
          <w:color w:val="434343"/>
          <w:sz w:val="28"/>
          <w:szCs w:val="28"/>
        </w:rPr>
      </w:pPr>
      <w:r>
        <w:rPr>
          <w:color w:val="434343"/>
          <w:sz w:val="28"/>
          <w:szCs w:val="28"/>
        </w:rPr>
        <w:t>IT Skills</w:t>
      </w:r>
    </w:p>
    <w:p w14:paraId="498CF848" w14:textId="77777777" w:rsidR="007128B0" w:rsidRDefault="007128B0" w:rsidP="007128B0">
      <w:pPr>
        <w:rPr>
          <w:color w:val="434343"/>
          <w:sz w:val="28"/>
          <w:szCs w:val="28"/>
        </w:rPr>
      </w:pPr>
      <w:r>
        <w:rPr>
          <w:noProof/>
        </w:rPr>
        <mc:AlternateContent>
          <mc:Choice Requires="wps">
            <w:drawing>
              <wp:anchor distT="0" distB="0" distL="114300" distR="114300" simplePos="0" relativeHeight="251704320" behindDoc="0" locked="0" layoutInCell="1" allowOverlap="1" wp14:anchorId="07AF30D6" wp14:editId="66F13E0F">
                <wp:simplePos x="0" y="0"/>
                <wp:positionH relativeFrom="column">
                  <wp:posOffset>0</wp:posOffset>
                </wp:positionH>
                <wp:positionV relativeFrom="paragraph">
                  <wp:posOffset>25400</wp:posOffset>
                </wp:positionV>
                <wp:extent cx="5943600" cy="0"/>
                <wp:effectExtent l="25400" t="25400" r="38100" b="76200"/>
                <wp:wrapNone/>
                <wp:docPr id="30" name="Straight Connector 30"/>
                <wp:cNvGraphicFramePr/>
                <a:graphic xmlns:a="http://schemas.openxmlformats.org/drawingml/2006/main">
                  <a:graphicData uri="http://schemas.microsoft.com/office/word/2010/wordprocessingShape">
                    <wps:wsp>
                      <wps:cNvCnPr/>
                      <wps:spPr>
                        <a:xfrm>
                          <a:off x="0" y="0"/>
                          <a:ext cx="5943600"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EC71A97" id="Straight Connector 30"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0,2pt" to="468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" strokecolor="#4f81bd [3204]" strokeweight="1pt">
                <v:shadow on="t" color="black" opacity="24903f" origin=",.5" offset="0,.55556mm"/>
              </v:line>
            </w:pict>
          </mc:Fallback>
        </mc:AlternateContent>
      </w:r>
    </w:p>
    <w:p w14:paraId="401DBF38" w14:textId="77777777" w:rsidR="007128B0" w:rsidRDefault="007128B0" w:rsidP="007128B0">
      <w:pPr>
        <w:rPr>
          <w:color w:val="434343"/>
          <w:sz w:val="2"/>
          <w:szCs w:val="2"/>
        </w:rPr>
      </w:pPr>
    </w:p>
    <w:p w14:paraId="503D91BF" w14:textId="77777777" w:rsidR="007128B0" w:rsidRDefault="007128B0" w:rsidP="007128B0">
      <w:proofErr w:type="spellStart"/>
      <w:r>
        <w:t>ObsPy</w:t>
      </w:r>
      <w:proofErr w:type="spellEnd"/>
      <w:r>
        <w:t>, SAC</w:t>
      </w:r>
    </w:p>
    <w:p w14:paraId="650D3463" w14:textId="77777777" w:rsidR="007128B0" w:rsidRDefault="007128B0" w:rsidP="007128B0">
      <w:r>
        <w:t>Programming in Python, Fortran, Java, VB; scripting in Bash and AWK</w:t>
      </w:r>
    </w:p>
    <w:p w14:paraId="469F984D" w14:textId="77777777" w:rsidR="007128B0" w:rsidRDefault="007128B0" w:rsidP="007128B0">
      <w:r>
        <w:t>Environments: Mac, Linux, UNIX and Windows</w:t>
      </w:r>
    </w:p>
    <w:p w14:paraId="73A28FBF" w14:textId="77777777" w:rsidR="007128B0" w:rsidRDefault="007128B0" w:rsidP="007128B0">
      <w:r>
        <w:t>Cluster computing</w:t>
      </w:r>
    </w:p>
    <w:p w14:paraId="3E71810E" w14:textId="77777777" w:rsidR="007128B0" w:rsidRDefault="007128B0" w:rsidP="007128B0">
      <w:r>
        <w:t xml:space="preserve">High quality figures and animations in Python (matplotlib, </w:t>
      </w:r>
      <w:proofErr w:type="spellStart"/>
      <w:r>
        <w:t>cartopy</w:t>
      </w:r>
      <w:proofErr w:type="spellEnd"/>
      <w:r>
        <w:t xml:space="preserve">, </w:t>
      </w:r>
      <w:proofErr w:type="spellStart"/>
      <w:r>
        <w:t>basemap</w:t>
      </w:r>
      <w:proofErr w:type="spellEnd"/>
      <w:r>
        <w:t>), GMT, IDL, Inkscape</w:t>
      </w:r>
    </w:p>
    <w:p w14:paraId="2370DADE" w14:textId="77777777" w:rsidR="007128B0" w:rsidRDefault="007128B0" w:rsidP="007128B0">
      <w:r>
        <w:t>SQL databases (Oracle, MySQL, SQL Server)</w:t>
      </w:r>
    </w:p>
    <w:p w14:paraId="3B8935E3" w14:textId="77777777" w:rsidR="007128B0" w:rsidRDefault="007128B0" w:rsidP="007128B0">
      <w:r>
        <w:t>Sun Certified Java Programmer (2002)</w:t>
      </w:r>
    </w:p>
    <w:p w14:paraId="19E52AFF" w14:textId="77777777" w:rsidR="007128B0" w:rsidRDefault="007128B0" w:rsidP="007128B0">
      <w:pPr>
        <w:rPr>
          <w:color w:val="434343"/>
          <w:sz w:val="28"/>
          <w:szCs w:val="28"/>
        </w:rPr>
      </w:pPr>
      <w:r>
        <w:t>Oracle Certified Professional, Oracle Forms Developer (1999)</w:t>
      </w:r>
    </w:p>
    <w:p w14:paraId="2B3A08AA" w14:textId="77777777" w:rsidR="003A0366" w:rsidRDefault="003A0366" w:rsidP="00967E72"/>
    <w:p w14:paraId="3E014D88" w14:textId="77777777" w:rsidR="007128B0" w:rsidRDefault="007128B0" w:rsidP="007128B0">
      <w:pPr>
        <w:pStyle w:val="Heading3"/>
      </w:pPr>
      <w:r>
        <w:lastRenderedPageBreak/>
        <w:t>Software Products</w:t>
      </w:r>
    </w:p>
    <w:p w14:paraId="530827E2" w14:textId="77777777" w:rsidR="007128B0" w:rsidRDefault="007128B0" w:rsidP="007128B0">
      <w:pPr>
        <w:pStyle w:val="Heading3"/>
        <w:rPr>
          <w:sz w:val="2"/>
          <w:szCs w:val="2"/>
        </w:rPr>
      </w:pPr>
      <w:r>
        <w:rPr>
          <w:noProof/>
        </w:rPr>
        <mc:AlternateContent>
          <mc:Choice Requires="wps">
            <w:drawing>
              <wp:anchor distT="0" distB="0" distL="114300" distR="114300" simplePos="0" relativeHeight="251706368" behindDoc="0" locked="0" layoutInCell="1" allowOverlap="1" wp14:anchorId="766E78E9" wp14:editId="07217EC4">
                <wp:simplePos x="0" y="0"/>
                <wp:positionH relativeFrom="column">
                  <wp:posOffset>0</wp:posOffset>
                </wp:positionH>
                <wp:positionV relativeFrom="paragraph">
                  <wp:posOffset>25400</wp:posOffset>
                </wp:positionV>
                <wp:extent cx="5943600" cy="0"/>
                <wp:effectExtent l="25400" t="25400" r="38100" b="76200"/>
                <wp:wrapNone/>
                <wp:docPr id="28" name="Straight Connector 28"/>
                <wp:cNvGraphicFramePr/>
                <a:graphic xmlns:a="http://schemas.openxmlformats.org/drawingml/2006/main">
                  <a:graphicData uri="http://schemas.microsoft.com/office/word/2010/wordprocessingShape">
                    <wps:wsp>
                      <wps:cNvCnPr/>
                      <wps:spPr>
                        <a:xfrm>
                          <a:off x="0" y="0"/>
                          <a:ext cx="5943600"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2DDB515" id="Straight Connector 28"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0,2pt" to="468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" strokecolor="#4f81bd [3204]" strokeweight="1pt">
                <v:shadow on="t" color="black" opacity="24903f" origin=",.5" offset="0,.55556mm"/>
              </v:line>
            </w:pict>
          </mc:Fallback>
        </mc:AlternateContent>
      </w:r>
    </w:p>
    <w:p w14:paraId="7AEEDBE5" w14:textId="77777777" w:rsidR="007128B0" w:rsidRDefault="00000000" w:rsidP="007128B0">
      <w:pPr>
        <w:rPr>
          <w:i/>
        </w:rPr>
      </w:pPr>
      <w:hyperlink r:id="rId22">
        <w:r w:rsidR="007128B0">
          <w:rPr>
            <w:color w:val="1155CC"/>
            <w:u w:val="single"/>
          </w:rPr>
          <w:t>https://github.com/cerinunn/pdart</w:t>
        </w:r>
      </w:hyperlink>
    </w:p>
    <w:p w14:paraId="3876D561" w14:textId="77777777" w:rsidR="007128B0" w:rsidRDefault="007128B0" w:rsidP="007128B0">
      <w:r>
        <w:t>Planetary Data Archiving, Restoration, and Tools (PDART) for the Apollo missions</w:t>
      </w:r>
    </w:p>
    <w:p w14:paraId="41E4C760" w14:textId="77777777" w:rsidR="007128B0" w:rsidRDefault="007128B0" w:rsidP="007128B0"/>
    <w:p w14:paraId="00C17F40" w14:textId="77777777" w:rsidR="007128B0" w:rsidRDefault="00000000" w:rsidP="007128B0">
      <w:hyperlink r:id="rId23">
        <w:r w:rsidR="007128B0">
          <w:rPr>
            <w:color w:val="1155CC"/>
            <w:u w:val="single"/>
          </w:rPr>
          <w:t>https://github.com/cerinunn/apollo-shoulders</w:t>
        </w:r>
      </w:hyperlink>
    </w:p>
    <w:p w14:paraId="1A3B77C5" w14:textId="77777777" w:rsidR="007128B0" w:rsidRDefault="007128B0" w:rsidP="007128B0">
      <w:pPr>
        <w:rPr>
          <w:color w:val="24292E"/>
        </w:rPr>
      </w:pPr>
      <w:r>
        <w:rPr>
          <w:color w:val="24292E"/>
          <w:highlight w:val="white"/>
        </w:rPr>
        <w:t xml:space="preserve">Standing on Apollo's Shoulders: </w:t>
      </w:r>
      <w:proofErr w:type="gramStart"/>
      <w:r>
        <w:rPr>
          <w:color w:val="24292E"/>
          <w:highlight w:val="white"/>
        </w:rPr>
        <w:t>a</w:t>
      </w:r>
      <w:proofErr w:type="gramEnd"/>
      <w:r>
        <w:rPr>
          <w:color w:val="24292E"/>
          <w:highlight w:val="white"/>
        </w:rPr>
        <w:t xml:space="preserve"> Microseismometer for the Moon - Electronic Supplement</w:t>
      </w:r>
    </w:p>
    <w:p w14:paraId="3C9BAB2C" w14:textId="77777777" w:rsidR="00CF4280" w:rsidRDefault="00CF4280" w:rsidP="003A0366">
      <w:pPr>
        <w:rPr>
          <w:sz w:val="28"/>
          <w:szCs w:val="28"/>
        </w:rPr>
      </w:pPr>
    </w:p>
    <w:p w14:paraId="373B0CCA" w14:textId="2CF48B95" w:rsidR="0072042D" w:rsidRPr="003A0366" w:rsidRDefault="001431DC" w:rsidP="003A0366">
      <w:pPr>
        <w:rPr>
          <w:color w:val="434343"/>
          <w:sz w:val="28"/>
          <w:szCs w:val="28"/>
        </w:rPr>
      </w:pPr>
      <w:r w:rsidRPr="003A0366">
        <w:rPr>
          <w:sz w:val="28"/>
          <w:szCs w:val="28"/>
        </w:rPr>
        <w:t>Outreach Activities</w:t>
      </w:r>
      <w:r w:rsidR="0072042D" w:rsidRPr="003A0366">
        <w:rPr>
          <w:sz w:val="28"/>
          <w:szCs w:val="28"/>
        </w:rPr>
        <w:t>:</w:t>
      </w:r>
    </w:p>
    <w:p w14:paraId="49F3C6FB" w14:textId="282571E9" w:rsidR="0072042D" w:rsidRPr="0072042D" w:rsidRDefault="0072042D" w:rsidP="0072042D">
      <w:r>
        <w:rPr>
          <w:noProof/>
        </w:rPr>
        <mc:AlternateContent>
          <mc:Choice Requires="wps">
            <w:drawing>
              <wp:anchor distT="0" distB="0" distL="114300" distR="114300" simplePos="0" relativeHeight="251689984" behindDoc="0" locked="0" layoutInCell="1" allowOverlap="1" wp14:anchorId="3F8FD29C" wp14:editId="0B8F71C8">
                <wp:simplePos x="0" y="0"/>
                <wp:positionH relativeFrom="column">
                  <wp:posOffset>0</wp:posOffset>
                </wp:positionH>
                <wp:positionV relativeFrom="paragraph">
                  <wp:posOffset>25400</wp:posOffset>
                </wp:positionV>
                <wp:extent cx="5943600" cy="0"/>
                <wp:effectExtent l="25400" t="25400" r="38100" b="76200"/>
                <wp:wrapNone/>
                <wp:docPr id="34" name="Straight Connector 34"/>
                <wp:cNvGraphicFramePr/>
                <a:graphic xmlns:a="http://schemas.openxmlformats.org/drawingml/2006/main">
                  <a:graphicData uri="http://schemas.microsoft.com/office/word/2010/wordprocessingShape">
                    <wps:wsp>
                      <wps:cNvCnPr/>
                      <wps:spPr>
                        <a:xfrm>
                          <a:off x="0" y="0"/>
                          <a:ext cx="5943600"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532F007" id="Straight Connector 34"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0,2pt" to="468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" strokecolor="#4f81bd [3204]" strokeweight="1pt">
                <v:shadow on="t" color="black" opacity="24903f" origin=",.5" offset="0,.55556mm"/>
              </v:line>
            </w:pict>
          </mc:Fallback>
        </mc:AlternateContent>
      </w:r>
    </w:p>
    <w:p w14:paraId="08C7AC16" w14:textId="0536EC8D" w:rsidR="00EC6C44" w:rsidRDefault="00EC6C44" w:rsidP="0072042D">
      <w:pPr>
        <w:rPr>
          <w:b/>
        </w:rPr>
      </w:pPr>
      <w:r w:rsidRPr="00623838">
        <w:rPr>
          <w:rStyle w:val="muxgbd"/>
          <w:b/>
          <w:bCs/>
        </w:rPr>
        <w:t>Nov 2022:</w:t>
      </w:r>
      <w:r>
        <w:rPr>
          <w:rStyle w:val="muxgbd"/>
        </w:rPr>
        <w:t xml:space="preserve"> </w:t>
      </w:r>
      <w:r>
        <w:rPr>
          <w:rStyle w:val="muxgbd"/>
        </w:rPr>
        <w:tab/>
      </w:r>
      <w:r>
        <w:rPr>
          <w:rStyle w:val="muxgbd"/>
        </w:rPr>
        <w:tab/>
      </w:r>
      <w:hyperlink r:id="rId24" w:history="1">
        <w:r w:rsidR="00623838" w:rsidRPr="00623838">
          <w:rPr>
            <w:rStyle w:val="Hyperlink"/>
            <w:color w:val="4F81BD" w:themeColor="accent1"/>
          </w:rPr>
          <w:t>Episode 266: Moonquakes</w:t>
        </w:r>
      </w:hyperlink>
      <w:r w:rsidR="00623838">
        <w:rPr>
          <w:rStyle w:val="muxgbd"/>
        </w:rPr>
        <w:t xml:space="preserve">, </w:t>
      </w:r>
      <w:r>
        <w:rPr>
          <w:rStyle w:val="muxgbd"/>
        </w:rPr>
        <w:t>by Houston We Have a Podcast</w:t>
      </w:r>
    </w:p>
    <w:p w14:paraId="71512A5C" w14:textId="77777777" w:rsidR="00EC6C44" w:rsidRDefault="00EC6C44" w:rsidP="0072042D">
      <w:pPr>
        <w:rPr>
          <w:b/>
        </w:rPr>
      </w:pPr>
    </w:p>
    <w:p w14:paraId="548858A4" w14:textId="6F21734C" w:rsidR="00A6626E" w:rsidRDefault="001431DC" w:rsidP="0072042D">
      <w:r>
        <w:rPr>
          <w:b/>
        </w:rPr>
        <w:t xml:space="preserve">Aug 2020: </w:t>
      </w:r>
      <w:r>
        <w:rPr>
          <w:b/>
        </w:rPr>
        <w:tab/>
      </w:r>
      <w:r>
        <w:tab/>
      </w:r>
      <w:hyperlink r:id="rId25">
        <w:r>
          <w:rPr>
            <w:color w:val="1155CC"/>
            <w:u w:val="single"/>
          </w:rPr>
          <w:t xml:space="preserve">Moonquakes and </w:t>
        </w:r>
        <w:proofErr w:type="spellStart"/>
        <w:r>
          <w:rPr>
            <w:color w:val="1155CC"/>
            <w:u w:val="single"/>
          </w:rPr>
          <w:t>marsquakes</w:t>
        </w:r>
        <w:proofErr w:type="spellEnd"/>
        <w:r>
          <w:rPr>
            <w:color w:val="1155CC"/>
            <w:u w:val="single"/>
          </w:rPr>
          <w:t>: How we peer inside other worlds</w:t>
        </w:r>
      </w:hyperlink>
      <w:r>
        <w:t xml:space="preserve">, by </w:t>
      </w:r>
      <w:hyperlink r:id="rId26">
        <w:r>
          <w:rPr>
            <w:color w:val="1155CC"/>
            <w:u w:val="single"/>
          </w:rPr>
          <w:t>Horizon Magazine</w:t>
        </w:r>
      </w:hyperlink>
    </w:p>
    <w:p w14:paraId="0DBD6F03" w14:textId="77777777" w:rsidR="00A6626E" w:rsidRDefault="00A6626E">
      <w:pPr>
        <w:ind w:left="720"/>
      </w:pPr>
    </w:p>
    <w:p w14:paraId="37587AFD" w14:textId="77777777" w:rsidR="00A6626E" w:rsidRDefault="001431DC" w:rsidP="0072042D">
      <w:r>
        <w:rPr>
          <w:b/>
        </w:rPr>
        <w:t xml:space="preserve">Nov 2018: </w:t>
      </w:r>
      <w:r>
        <w:tab/>
      </w:r>
      <w:r>
        <w:tab/>
      </w:r>
      <w:hyperlink r:id="rId27">
        <w:r>
          <w:rPr>
            <w:color w:val="1155CC"/>
            <w:u w:val="single"/>
          </w:rPr>
          <w:t>Old Lunar Data Gets New Life, With Help From Seismologists</w:t>
        </w:r>
      </w:hyperlink>
      <w:r>
        <w:t xml:space="preserve">, by Michael </w:t>
      </w:r>
      <w:proofErr w:type="spellStart"/>
      <w:r>
        <w:t>Durmiak</w:t>
      </w:r>
      <w:proofErr w:type="spellEnd"/>
      <w:r>
        <w:t>, Spectrum</w:t>
      </w:r>
    </w:p>
    <w:p w14:paraId="58731EE4" w14:textId="77777777" w:rsidR="00A6626E" w:rsidRDefault="00A6626E" w:rsidP="0072042D">
      <w:pPr>
        <w:rPr>
          <w:b/>
        </w:rPr>
      </w:pPr>
    </w:p>
    <w:p w14:paraId="5374E8A5" w14:textId="77777777" w:rsidR="00A6626E" w:rsidRDefault="001431DC" w:rsidP="0072042D">
      <w:r>
        <w:rPr>
          <w:b/>
        </w:rPr>
        <w:t>June 2016:</w:t>
      </w:r>
      <w:r>
        <w:t xml:space="preserve"> </w:t>
      </w:r>
      <w:r>
        <w:tab/>
      </w:r>
      <w:r>
        <w:tab/>
        <w:t>How to make a mountain (for pupils aged 10-11 years)</w:t>
      </w:r>
    </w:p>
    <w:p w14:paraId="470DD749" w14:textId="77777777" w:rsidR="00A6626E" w:rsidRDefault="001431DC" w:rsidP="0072042D">
      <w:r>
        <w:t xml:space="preserve">The Moon (for pupils aged 9-10 years) </w:t>
      </w:r>
    </w:p>
    <w:p w14:paraId="7908E116" w14:textId="77777777" w:rsidR="00A6626E" w:rsidRDefault="001431DC" w:rsidP="0072042D">
      <w:r>
        <w:t>Talks at Cherry Hinton Primary School, Cambridge, UK</w:t>
      </w:r>
    </w:p>
    <w:p w14:paraId="64AFF377" w14:textId="77777777" w:rsidR="00A6626E" w:rsidRDefault="00A6626E" w:rsidP="0072042D"/>
    <w:p w14:paraId="4D1BFA6A" w14:textId="77777777" w:rsidR="00A6626E" w:rsidRDefault="001431DC" w:rsidP="0072042D">
      <w:r>
        <w:rPr>
          <w:b/>
        </w:rPr>
        <w:t>8 June 2015:</w:t>
      </w:r>
      <w:r>
        <w:t xml:space="preserve"> </w:t>
      </w:r>
      <w:r>
        <w:tab/>
      </w:r>
      <w:r>
        <w:tab/>
        <w:t xml:space="preserve">Darwin: the great geologist behind the Origin of Species </w:t>
      </w:r>
      <w:r>
        <w:tab/>
      </w:r>
    </w:p>
    <w:p w14:paraId="45629AB6" w14:textId="77777777" w:rsidR="00A6626E" w:rsidRDefault="001431DC" w:rsidP="0072042D">
      <w:pPr>
        <w:rPr>
          <w:i/>
        </w:rPr>
      </w:pPr>
      <w:r>
        <w:rPr>
          <w:i/>
        </w:rPr>
        <w:t>The Conversation</w:t>
      </w:r>
    </w:p>
    <w:p w14:paraId="72D608AA" w14:textId="77777777" w:rsidR="00A6626E" w:rsidRDefault="00000000" w:rsidP="0072042D">
      <w:hyperlink r:id="rId28">
        <w:r w:rsidR="001431DC">
          <w:rPr>
            <w:color w:val="1155CC"/>
            <w:u w:val="single"/>
          </w:rPr>
          <w:t>http://theconversation.com/revealed-the-great-geologist-behind-the-origin-of-species-42783</w:t>
        </w:r>
      </w:hyperlink>
    </w:p>
    <w:p w14:paraId="181745B7" w14:textId="77777777" w:rsidR="00A6626E" w:rsidRDefault="00A6626E" w:rsidP="0072042D">
      <w:pPr>
        <w:rPr>
          <w:b/>
        </w:rPr>
      </w:pPr>
    </w:p>
    <w:p w14:paraId="4FDA3CF2" w14:textId="77777777" w:rsidR="00A6626E" w:rsidRDefault="001431DC" w:rsidP="0072042D">
      <w:r>
        <w:rPr>
          <w:b/>
        </w:rPr>
        <w:t>October 2015:</w:t>
      </w:r>
      <w:r>
        <w:tab/>
        <w:t>The structure of Mount Etna</w:t>
      </w:r>
    </w:p>
    <w:p w14:paraId="0260E3FD" w14:textId="77777777" w:rsidR="00A6626E" w:rsidRDefault="001431DC" w:rsidP="0072042D">
      <w:r>
        <w:t>Talk for the North Eastern Geological Society</w:t>
      </w:r>
    </w:p>
    <w:p w14:paraId="5A170CBE" w14:textId="77777777" w:rsidR="00A6626E" w:rsidRDefault="00000000" w:rsidP="0072042D">
      <w:hyperlink r:id="rId29">
        <w:r w:rsidR="001431DC">
          <w:rPr>
            <w:color w:val="1155CC"/>
            <w:u w:val="single"/>
          </w:rPr>
          <w:t>http://www.northern-england-geology.co.uk/negs-newsletter-dec-2015.pdf</w:t>
        </w:r>
      </w:hyperlink>
    </w:p>
    <w:p w14:paraId="5402BCA6" w14:textId="77777777" w:rsidR="00A6626E" w:rsidRDefault="00A6626E">
      <w:bookmarkStart w:id="11" w:name="_7yzjhgdz4dy0" w:colFirst="0" w:colLast="0"/>
      <w:bookmarkEnd w:id="11"/>
    </w:p>
    <w:p w14:paraId="15DDCD96" w14:textId="77777777" w:rsidR="007B4321" w:rsidRDefault="007B4321" w:rsidP="007B4321">
      <w:pPr>
        <w:rPr>
          <w:color w:val="434343"/>
          <w:sz w:val="28"/>
          <w:szCs w:val="28"/>
        </w:rPr>
      </w:pPr>
      <w:r>
        <w:rPr>
          <w:color w:val="434343"/>
          <w:sz w:val="28"/>
          <w:szCs w:val="28"/>
        </w:rPr>
        <w:t>Fieldwork:</w:t>
      </w:r>
    </w:p>
    <w:p w14:paraId="7924A5D7" w14:textId="77777777" w:rsidR="007B4321" w:rsidRDefault="007B4321" w:rsidP="007B4321">
      <w:pPr>
        <w:rPr>
          <w:color w:val="434343"/>
          <w:sz w:val="28"/>
          <w:szCs w:val="28"/>
        </w:rPr>
      </w:pPr>
      <w:r>
        <w:rPr>
          <w:noProof/>
        </w:rPr>
        <mc:AlternateContent>
          <mc:Choice Requires="wps">
            <w:drawing>
              <wp:anchor distT="0" distB="0" distL="114300" distR="114300" simplePos="0" relativeHeight="251702272" behindDoc="0" locked="0" layoutInCell="1" allowOverlap="1" wp14:anchorId="63486B45" wp14:editId="6C4832AB">
                <wp:simplePos x="0" y="0"/>
                <wp:positionH relativeFrom="column">
                  <wp:posOffset>0</wp:posOffset>
                </wp:positionH>
                <wp:positionV relativeFrom="paragraph">
                  <wp:posOffset>25400</wp:posOffset>
                </wp:positionV>
                <wp:extent cx="5943600" cy="0"/>
                <wp:effectExtent l="25400" t="25400" r="38100" b="76200"/>
                <wp:wrapNone/>
                <wp:docPr id="29" name="Straight Connector 29"/>
                <wp:cNvGraphicFramePr/>
                <a:graphic xmlns:a="http://schemas.openxmlformats.org/drawingml/2006/main">
                  <a:graphicData uri="http://schemas.microsoft.com/office/word/2010/wordprocessingShape">
                    <wps:wsp>
                      <wps:cNvCnPr/>
                      <wps:spPr>
                        <a:xfrm>
                          <a:off x="0" y="0"/>
                          <a:ext cx="5943600"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4DC3B19" id="Straight Connector 29"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0,2pt" to="468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" strokecolor="#4f81bd [3204]" strokeweight="1pt">
                <v:shadow on="t" color="black" opacity="24903f" origin=",.5" offset="0,.55556mm"/>
              </v:line>
            </w:pict>
          </mc:Fallback>
        </mc:AlternateContent>
      </w:r>
    </w:p>
    <w:p w14:paraId="0DFB2BB5" w14:textId="77777777" w:rsidR="007B4321" w:rsidRDefault="007B4321" w:rsidP="007B4321">
      <w:pPr>
        <w:rPr>
          <w:color w:val="434343"/>
          <w:sz w:val="2"/>
          <w:szCs w:val="2"/>
        </w:rPr>
      </w:pPr>
    </w:p>
    <w:p w14:paraId="7F8ED1C6" w14:textId="2D3F75B4" w:rsidR="007B4321" w:rsidRDefault="007B4321" w:rsidP="007B4321">
      <w:r>
        <w:rPr>
          <w:b/>
        </w:rPr>
        <w:t>2007:</w:t>
      </w:r>
      <w:r>
        <w:t xml:space="preserve"> </w:t>
      </w:r>
      <w:r>
        <w:tab/>
        <w:t xml:space="preserve">Mapping of the Loch Ba Ring Dyke, Isle of Mull, Scotland (35 days fieldwork). </w:t>
      </w:r>
    </w:p>
    <w:p w14:paraId="04BF9A08" w14:textId="77777777" w:rsidR="003A0366" w:rsidRDefault="003A0366"/>
    <w:p w14:paraId="2DAC5F3C" w14:textId="77777777" w:rsidR="0025726E" w:rsidRDefault="0025726E" w:rsidP="0025726E">
      <w:pPr>
        <w:rPr>
          <w:color w:val="434343"/>
          <w:sz w:val="28"/>
          <w:szCs w:val="28"/>
        </w:rPr>
      </w:pPr>
      <w:r>
        <w:rPr>
          <w:color w:val="434343"/>
          <w:sz w:val="28"/>
          <w:szCs w:val="28"/>
        </w:rPr>
        <w:t>Career Breaks</w:t>
      </w:r>
    </w:p>
    <w:p w14:paraId="48CE3F96" w14:textId="77777777" w:rsidR="0025726E" w:rsidRDefault="0025726E" w:rsidP="0025726E">
      <w:pPr>
        <w:rPr>
          <w:color w:val="434343"/>
          <w:sz w:val="28"/>
          <w:szCs w:val="28"/>
        </w:rPr>
      </w:pPr>
      <w:r>
        <w:rPr>
          <w:noProof/>
        </w:rPr>
        <mc:AlternateContent>
          <mc:Choice Requires="wps">
            <w:drawing>
              <wp:anchor distT="0" distB="0" distL="114300" distR="114300" simplePos="0" relativeHeight="251708416" behindDoc="0" locked="0" layoutInCell="1" allowOverlap="1" wp14:anchorId="2C542E91" wp14:editId="348B38AF">
                <wp:simplePos x="0" y="0"/>
                <wp:positionH relativeFrom="column">
                  <wp:posOffset>0</wp:posOffset>
                </wp:positionH>
                <wp:positionV relativeFrom="paragraph">
                  <wp:posOffset>24765</wp:posOffset>
                </wp:positionV>
                <wp:extent cx="5943600" cy="0"/>
                <wp:effectExtent l="25400" t="25400" r="38100" b="76200"/>
                <wp:wrapNone/>
                <wp:docPr id="32" name="Straight Connector 32"/>
                <wp:cNvGraphicFramePr/>
                <a:graphic xmlns:a="http://schemas.openxmlformats.org/drawingml/2006/main">
                  <a:graphicData uri="http://schemas.microsoft.com/office/word/2010/wordprocessingShape">
                    <wps:wsp>
                      <wps:cNvCnPr/>
                      <wps:spPr>
                        <a:xfrm>
                          <a:off x="0" y="0"/>
                          <a:ext cx="5943600"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7D54B3B" id="Straight Connector 32"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0,1.95pt" to="468pt,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" strokecolor="#4f81bd [3204]" strokeweight="1pt">
                <v:shadow on="t" color="black" opacity="24903f" origin=",.5" offset="0,.55556mm"/>
              </v:line>
            </w:pict>
          </mc:Fallback>
        </mc:AlternateContent>
      </w:r>
      <w:r>
        <w:rPr>
          <w:color w:val="434343"/>
          <w:sz w:val="28"/>
          <w:szCs w:val="28"/>
        </w:rPr>
        <w:t xml:space="preserve"> </w:t>
      </w:r>
    </w:p>
    <w:p w14:paraId="2B6A3F93" w14:textId="77777777" w:rsidR="0025726E" w:rsidRDefault="0025726E" w:rsidP="0025726E">
      <w:pPr>
        <w:rPr>
          <w:color w:val="434343"/>
          <w:sz w:val="2"/>
          <w:szCs w:val="2"/>
        </w:rPr>
      </w:pPr>
    </w:p>
    <w:p w14:paraId="2615BB54" w14:textId="77777777" w:rsidR="0025726E" w:rsidRDefault="0025726E" w:rsidP="0025726E">
      <w:r>
        <w:rPr>
          <w:b/>
        </w:rPr>
        <w:t>Jul 2014 - Jan 2015:</w:t>
      </w:r>
      <w:r>
        <w:t xml:space="preserve"> </w:t>
      </w:r>
      <w:r>
        <w:tab/>
      </w:r>
      <w:r>
        <w:tab/>
        <w:t>Career break with my youngest daughter.</w:t>
      </w:r>
    </w:p>
    <w:p w14:paraId="2AC03F96" w14:textId="77777777" w:rsidR="0025726E" w:rsidRDefault="0025726E" w:rsidP="0025726E">
      <w:r>
        <w:rPr>
          <w:b/>
        </w:rPr>
        <w:t>Jan 2012 - Jul 2012:</w:t>
      </w:r>
      <w:r>
        <w:t xml:space="preserve"> </w:t>
      </w:r>
      <w:r>
        <w:tab/>
      </w:r>
      <w:r>
        <w:tab/>
        <w:t>Maternity Leave, 3 months full-time, 3 months part-time.</w:t>
      </w:r>
    </w:p>
    <w:p w14:paraId="143B108A" w14:textId="77777777" w:rsidR="0025726E" w:rsidRDefault="0025726E">
      <w:pPr>
        <w:rPr>
          <w:color w:val="434343"/>
          <w:sz w:val="28"/>
          <w:szCs w:val="28"/>
        </w:rPr>
      </w:pPr>
    </w:p>
    <w:p w14:paraId="59FF06A4" w14:textId="77777777" w:rsidR="0025726E" w:rsidRDefault="0025726E">
      <w:pPr>
        <w:rPr>
          <w:color w:val="434343"/>
          <w:sz w:val="28"/>
          <w:szCs w:val="28"/>
        </w:rPr>
      </w:pPr>
    </w:p>
    <w:p w14:paraId="7341EA5F" w14:textId="77777777" w:rsidR="0025726E" w:rsidRDefault="0025726E">
      <w:pPr>
        <w:rPr>
          <w:color w:val="434343"/>
          <w:sz w:val="28"/>
          <w:szCs w:val="28"/>
        </w:rPr>
      </w:pPr>
    </w:p>
    <w:p w14:paraId="3E0A5DB5" w14:textId="77777777" w:rsidR="0025726E" w:rsidRDefault="0025726E">
      <w:pPr>
        <w:rPr>
          <w:color w:val="434343"/>
          <w:sz w:val="28"/>
          <w:szCs w:val="28"/>
        </w:rPr>
      </w:pPr>
    </w:p>
    <w:p w14:paraId="26B03B4C" w14:textId="77777777" w:rsidR="0025726E" w:rsidRDefault="0025726E">
      <w:pPr>
        <w:rPr>
          <w:color w:val="434343"/>
          <w:sz w:val="28"/>
          <w:szCs w:val="28"/>
        </w:rPr>
      </w:pPr>
    </w:p>
    <w:p w14:paraId="0CBC6B64" w14:textId="77777777" w:rsidR="0025726E" w:rsidRDefault="0025726E">
      <w:pPr>
        <w:rPr>
          <w:color w:val="434343"/>
          <w:sz w:val="28"/>
          <w:szCs w:val="28"/>
        </w:rPr>
      </w:pPr>
    </w:p>
    <w:p w14:paraId="068E90F5" w14:textId="51DFAB53" w:rsidR="0072042D" w:rsidRDefault="001431DC">
      <w:pPr>
        <w:rPr>
          <w:color w:val="434343"/>
          <w:sz w:val="28"/>
          <w:szCs w:val="28"/>
        </w:rPr>
      </w:pPr>
      <w:r>
        <w:rPr>
          <w:color w:val="434343"/>
          <w:sz w:val="28"/>
          <w:szCs w:val="28"/>
        </w:rPr>
        <w:lastRenderedPageBreak/>
        <w:t>Teaching:</w:t>
      </w:r>
    </w:p>
    <w:p w14:paraId="2ADC7207" w14:textId="660F2F1D" w:rsidR="0072042D" w:rsidRDefault="0072042D">
      <w:pPr>
        <w:rPr>
          <w:color w:val="434343"/>
          <w:sz w:val="28"/>
          <w:szCs w:val="28"/>
        </w:rPr>
      </w:pPr>
      <w:r>
        <w:rPr>
          <w:noProof/>
        </w:rPr>
        <mc:AlternateContent>
          <mc:Choice Requires="wps">
            <w:drawing>
              <wp:anchor distT="0" distB="0" distL="114300" distR="114300" simplePos="0" relativeHeight="251683840" behindDoc="0" locked="0" layoutInCell="1" allowOverlap="1" wp14:anchorId="6F8F4AB1" wp14:editId="67315C5D">
                <wp:simplePos x="0" y="0"/>
                <wp:positionH relativeFrom="column">
                  <wp:posOffset>0</wp:posOffset>
                </wp:positionH>
                <wp:positionV relativeFrom="paragraph">
                  <wp:posOffset>25400</wp:posOffset>
                </wp:positionV>
                <wp:extent cx="5943600" cy="0"/>
                <wp:effectExtent l="25400" t="25400" r="38100" b="76200"/>
                <wp:wrapNone/>
                <wp:docPr id="31" name="Straight Connector 31"/>
                <wp:cNvGraphicFramePr/>
                <a:graphic xmlns:a="http://schemas.openxmlformats.org/drawingml/2006/main">
                  <a:graphicData uri="http://schemas.microsoft.com/office/word/2010/wordprocessingShape">
                    <wps:wsp>
                      <wps:cNvCnPr/>
                      <wps:spPr>
                        <a:xfrm>
                          <a:off x="0" y="0"/>
                          <a:ext cx="5943600"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E45DE7F" id="Straight Connector 31"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0,2pt" to="468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" strokecolor="#4f81bd [3204]" strokeweight="1pt">
                <v:shadow on="t" color="black" opacity="24903f" origin=",.5" offset="0,.55556mm"/>
              </v:line>
            </w:pict>
          </mc:Fallback>
        </mc:AlternateContent>
      </w:r>
    </w:p>
    <w:p w14:paraId="64BF60CC" w14:textId="7A17B729" w:rsidR="00A6626E" w:rsidRDefault="00A6626E">
      <w:pPr>
        <w:rPr>
          <w:sz w:val="2"/>
          <w:szCs w:val="2"/>
        </w:rPr>
      </w:pPr>
    </w:p>
    <w:p w14:paraId="1CF1510C" w14:textId="77777777" w:rsidR="00A6626E" w:rsidRDefault="001431DC">
      <w:pPr>
        <w:rPr>
          <w:b/>
        </w:rPr>
      </w:pPr>
      <w:r>
        <w:rPr>
          <w:b/>
        </w:rPr>
        <w:t>LMU, Munich</w:t>
      </w:r>
    </w:p>
    <w:p w14:paraId="70BF0928" w14:textId="77777777" w:rsidR="00A6626E" w:rsidRDefault="001431DC">
      <w:r>
        <w:rPr>
          <w:b/>
        </w:rPr>
        <w:t>Spring 2016, Spring 2017:</w:t>
      </w:r>
      <w:r>
        <w:t xml:space="preserve"> </w:t>
      </w:r>
      <w:r>
        <w:tab/>
        <w:t>Geophysical Data Acquisition (for MSc course - lectures, practicals, developing practicals, writing exam material)</w:t>
      </w:r>
    </w:p>
    <w:p w14:paraId="6BCF2E87" w14:textId="77777777" w:rsidR="00A6626E" w:rsidRDefault="001431DC">
      <w:r>
        <w:rPr>
          <w:b/>
        </w:rPr>
        <w:t xml:space="preserve">Nov 2016: </w:t>
      </w:r>
      <w:r>
        <w:tab/>
        <w:t xml:space="preserve">Contributor to </w:t>
      </w:r>
      <w:proofErr w:type="spellStart"/>
      <w:r>
        <w:t>SeismoLive</w:t>
      </w:r>
      <w:proofErr w:type="spellEnd"/>
      <w:r>
        <w:t xml:space="preserve"> (</w:t>
      </w:r>
      <w:hyperlink r:id="rId30">
        <w:r>
          <w:rPr>
            <w:color w:val="1155CC"/>
            <w:u w:val="single"/>
          </w:rPr>
          <w:t>https://krischer.github.io/seismo_live_build/</w:t>
        </w:r>
      </w:hyperlink>
      <w:r>
        <w:t>)</w:t>
      </w:r>
    </w:p>
    <w:p w14:paraId="0638D992" w14:textId="77777777" w:rsidR="00A6626E" w:rsidRDefault="001431DC">
      <w:r>
        <w:rPr>
          <w:b/>
        </w:rPr>
        <w:t>July 2016:</w:t>
      </w:r>
      <w:r>
        <w:tab/>
        <w:t xml:space="preserve">Oral Examiner - Seismology (for MSc in Geophysics) </w:t>
      </w:r>
    </w:p>
    <w:p w14:paraId="4DFF7880" w14:textId="77777777" w:rsidR="00A6626E" w:rsidRDefault="00A6626E">
      <w:pPr>
        <w:rPr>
          <w:b/>
        </w:rPr>
      </w:pPr>
    </w:p>
    <w:p w14:paraId="5CBEA4C2" w14:textId="77777777" w:rsidR="00A6626E" w:rsidRDefault="001431DC">
      <w:pPr>
        <w:rPr>
          <w:b/>
        </w:rPr>
      </w:pPr>
      <w:r>
        <w:rPr>
          <w:b/>
        </w:rPr>
        <w:t>University of Cambridge</w:t>
      </w:r>
    </w:p>
    <w:p w14:paraId="18C393A6" w14:textId="77777777" w:rsidR="00A6626E" w:rsidRDefault="001431DC">
      <w:pPr>
        <w:rPr>
          <w:sz w:val="21"/>
          <w:szCs w:val="21"/>
        </w:rPr>
      </w:pPr>
      <w:r>
        <w:rPr>
          <w:b/>
        </w:rPr>
        <w:t xml:space="preserve">2010 – 2011: </w:t>
      </w:r>
      <w:r>
        <w:tab/>
        <w:t xml:space="preserve">Teaching Assistant - Continental Tectonics and Mountains </w:t>
      </w:r>
      <w:r>
        <w:rPr>
          <w:sz w:val="21"/>
          <w:szCs w:val="21"/>
        </w:rPr>
        <w:t>(3rd year Geology BA or 4th year Geology MSci)</w:t>
      </w:r>
    </w:p>
    <w:p w14:paraId="220413BC" w14:textId="77777777" w:rsidR="00A6626E" w:rsidRDefault="001431DC">
      <w:pPr>
        <w:rPr>
          <w:sz w:val="21"/>
          <w:szCs w:val="21"/>
        </w:rPr>
      </w:pPr>
      <w:r>
        <w:rPr>
          <w:b/>
        </w:rPr>
        <w:t>2009 – 2010</w:t>
      </w:r>
      <w:r>
        <w:tab/>
        <w:t xml:space="preserve">Teaching Assistant - Physics of the Earth as a Planet </w:t>
      </w:r>
      <w:r>
        <w:rPr>
          <w:sz w:val="21"/>
          <w:szCs w:val="21"/>
        </w:rPr>
        <w:t>(4th year Physics MSci)</w:t>
      </w:r>
    </w:p>
    <w:p w14:paraId="1175D144" w14:textId="77777777" w:rsidR="00A6626E" w:rsidRDefault="001431DC">
      <w:pPr>
        <w:rPr>
          <w:sz w:val="21"/>
          <w:szCs w:val="21"/>
        </w:rPr>
      </w:pPr>
      <w:r>
        <w:rPr>
          <w:b/>
        </w:rPr>
        <w:t>2010</w:t>
      </w:r>
      <w:r>
        <w:tab/>
      </w:r>
      <w:r>
        <w:tab/>
        <w:t xml:space="preserve">Teaching Assistant in revision classes for Geology </w:t>
      </w:r>
      <w:r>
        <w:rPr>
          <w:sz w:val="21"/>
          <w:szCs w:val="21"/>
        </w:rPr>
        <w:t>(1st year Natural Sciences BA)</w:t>
      </w:r>
    </w:p>
    <w:p w14:paraId="5F9E214C" w14:textId="77777777" w:rsidR="00A6626E" w:rsidRDefault="00A6626E">
      <w:pPr>
        <w:rPr>
          <w:color w:val="434343"/>
          <w:sz w:val="28"/>
          <w:szCs w:val="28"/>
        </w:rPr>
      </w:pPr>
    </w:p>
    <w:p w14:paraId="3DB73FD2" w14:textId="3A183A39" w:rsidR="0072042D" w:rsidRDefault="001431DC">
      <w:pPr>
        <w:rPr>
          <w:color w:val="434343"/>
          <w:sz w:val="28"/>
          <w:szCs w:val="28"/>
        </w:rPr>
      </w:pPr>
      <w:r>
        <w:rPr>
          <w:color w:val="434343"/>
          <w:sz w:val="28"/>
          <w:szCs w:val="28"/>
        </w:rPr>
        <w:t>Early Career (highlights)</w:t>
      </w:r>
    </w:p>
    <w:p w14:paraId="4E7E7BDE" w14:textId="6562C159" w:rsidR="0072042D" w:rsidRDefault="0072042D">
      <w:pPr>
        <w:rPr>
          <w:color w:val="434343"/>
          <w:sz w:val="28"/>
          <w:szCs w:val="28"/>
        </w:rPr>
      </w:pPr>
      <w:r>
        <w:rPr>
          <w:noProof/>
        </w:rPr>
        <mc:AlternateContent>
          <mc:Choice Requires="wps">
            <w:drawing>
              <wp:anchor distT="0" distB="0" distL="114300" distR="114300" simplePos="0" relativeHeight="251687936" behindDoc="0" locked="0" layoutInCell="1" allowOverlap="1" wp14:anchorId="18A05B09" wp14:editId="5AD12ABB">
                <wp:simplePos x="0" y="0"/>
                <wp:positionH relativeFrom="column">
                  <wp:posOffset>0</wp:posOffset>
                </wp:positionH>
                <wp:positionV relativeFrom="paragraph">
                  <wp:posOffset>24765</wp:posOffset>
                </wp:positionV>
                <wp:extent cx="5943600" cy="0"/>
                <wp:effectExtent l="25400" t="25400" r="38100" b="76200"/>
                <wp:wrapNone/>
                <wp:docPr id="33" name="Straight Connector 33"/>
                <wp:cNvGraphicFramePr/>
                <a:graphic xmlns:a="http://schemas.openxmlformats.org/drawingml/2006/main">
                  <a:graphicData uri="http://schemas.microsoft.com/office/word/2010/wordprocessingShape">
                    <wps:wsp>
                      <wps:cNvCnPr/>
                      <wps:spPr>
                        <a:xfrm>
                          <a:off x="0" y="0"/>
                          <a:ext cx="5943600"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F65A66E" id="Straight Connector 33"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0,1.95pt" to="468pt,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" strokecolor="#4f81bd [3204]" strokeweight="1pt">
                <v:shadow on="t" color="black" opacity="24903f" origin=",.5" offset="0,.55556mm"/>
              </v:line>
            </w:pict>
          </mc:Fallback>
        </mc:AlternateContent>
      </w:r>
    </w:p>
    <w:p w14:paraId="50704E87" w14:textId="5FFBA6E2" w:rsidR="00A6626E" w:rsidRDefault="00A6626E">
      <w:pPr>
        <w:rPr>
          <w:color w:val="434343"/>
          <w:sz w:val="2"/>
          <w:szCs w:val="2"/>
        </w:rPr>
      </w:pPr>
    </w:p>
    <w:p w14:paraId="7F817CC9" w14:textId="3CF264FE" w:rsidR="00A6626E" w:rsidRDefault="001431DC">
      <w:r>
        <w:rPr>
          <w:b/>
        </w:rPr>
        <w:t>2003 - 2005:</w:t>
      </w:r>
      <w:r>
        <w:tab/>
        <w:t>Core</w:t>
      </w:r>
      <w:r w:rsidR="00BE167A">
        <w:t>L</w:t>
      </w:r>
      <w:r>
        <w:t>ogic, London</w:t>
      </w:r>
      <w:r w:rsidR="00BE167A">
        <w:t xml:space="preserve"> (now </w:t>
      </w:r>
      <w:proofErr w:type="spellStart"/>
      <w:r w:rsidR="00BE167A">
        <w:t>Servelec</w:t>
      </w:r>
      <w:proofErr w:type="spellEnd"/>
      <w:r w:rsidR="00BE167A">
        <w:t xml:space="preserve"> CoreLogic)</w:t>
      </w:r>
    </w:p>
    <w:p w14:paraId="259D32DE" w14:textId="77777777" w:rsidR="00A6626E" w:rsidRDefault="00A6626E"/>
    <w:p w14:paraId="1AB52E44" w14:textId="3A194468" w:rsidR="00A6626E" w:rsidRDefault="001431DC">
      <w:r>
        <w:t xml:space="preserve">Project Team Leader </w:t>
      </w:r>
    </w:p>
    <w:p w14:paraId="76622557" w14:textId="2041A567" w:rsidR="00BE167A" w:rsidRPr="0070454B" w:rsidRDefault="00BE167A">
      <w:r w:rsidRPr="0070454B">
        <w:rPr>
          <w:color w:val="000000"/>
        </w:rPr>
        <w:t xml:space="preserve">Ran a team of </w:t>
      </w:r>
      <w:r w:rsidR="0070454B" w:rsidRPr="0070454B">
        <w:rPr>
          <w:color w:val="000000"/>
        </w:rPr>
        <w:t xml:space="preserve">18 people (included software architects, </w:t>
      </w:r>
      <w:r w:rsidRPr="0070454B">
        <w:rPr>
          <w:color w:val="000000"/>
        </w:rPr>
        <w:t>Java developers</w:t>
      </w:r>
      <w:r w:rsidR="0070454B" w:rsidRPr="0070454B">
        <w:rPr>
          <w:color w:val="000000"/>
        </w:rPr>
        <w:t>, test engineers and help desk staff)</w:t>
      </w:r>
      <w:r w:rsidRPr="0070454B">
        <w:rPr>
          <w:color w:val="000000"/>
        </w:rPr>
        <w:t>, developing software for social services in the UK. Developed the initial system architecture, and was responsible for recruiting and developing the team that implemented the software. The software was successfully installed at seven different customer sites. Played a major role in working with customers and users to design the software to meet their requirements, and a client-facing role in resolving problems.</w:t>
      </w:r>
    </w:p>
    <w:p w14:paraId="33BCA259" w14:textId="77777777" w:rsidR="00A6626E" w:rsidRDefault="00A6626E"/>
    <w:p w14:paraId="66ACFA49" w14:textId="77777777" w:rsidR="00A6626E" w:rsidRDefault="001431DC">
      <w:r>
        <w:rPr>
          <w:b/>
        </w:rPr>
        <w:t xml:space="preserve">1997 - 2003: </w:t>
      </w:r>
      <w:r>
        <w:rPr>
          <w:b/>
        </w:rPr>
        <w:tab/>
      </w:r>
      <w:proofErr w:type="spellStart"/>
      <w:r>
        <w:t>Iteba</w:t>
      </w:r>
      <w:proofErr w:type="spellEnd"/>
      <w:r>
        <w:t>, London</w:t>
      </w:r>
    </w:p>
    <w:p w14:paraId="150AA714" w14:textId="77777777" w:rsidR="00A6626E" w:rsidRDefault="00A6626E"/>
    <w:p w14:paraId="54B85499" w14:textId="77777777" w:rsidR="00A6626E" w:rsidRDefault="001431DC">
      <w:r>
        <w:t>Team Leader and Software Developer</w:t>
      </w:r>
    </w:p>
    <w:p w14:paraId="3E926379" w14:textId="76A6D19B" w:rsidR="00A6626E" w:rsidRPr="0070454B" w:rsidRDefault="0070454B">
      <w:pPr>
        <w:rPr>
          <w:b/>
        </w:rPr>
      </w:pPr>
      <w:r w:rsidRPr="0070454B">
        <w:rPr>
          <w:color w:val="000000"/>
        </w:rPr>
        <w:t xml:space="preserve">Joined </w:t>
      </w:r>
      <w:proofErr w:type="spellStart"/>
      <w:r w:rsidRPr="0070454B">
        <w:rPr>
          <w:color w:val="000000"/>
        </w:rPr>
        <w:t>Iteba</w:t>
      </w:r>
      <w:proofErr w:type="spellEnd"/>
      <w:r w:rsidRPr="0070454B">
        <w:rPr>
          <w:color w:val="000000"/>
        </w:rPr>
        <w:t xml:space="preserve"> initially as a Software Tester. Transferred to the software development team soon after joining, and developed with a number of products including FoxPro and Oracle Forms, later specializing in Java. Ran several successful projects.</w:t>
      </w:r>
    </w:p>
    <w:p w14:paraId="0A0804C0" w14:textId="77777777" w:rsidR="0070454B" w:rsidRDefault="0070454B">
      <w:pPr>
        <w:rPr>
          <w:b/>
        </w:rPr>
      </w:pPr>
    </w:p>
    <w:p w14:paraId="10FEF665" w14:textId="77777777" w:rsidR="00A6626E" w:rsidRDefault="001431DC">
      <w:r>
        <w:rPr>
          <w:b/>
        </w:rPr>
        <w:t xml:space="preserve">1992 - 1995: </w:t>
      </w:r>
      <w:r>
        <w:tab/>
        <w:t>University of Sussex</w:t>
      </w:r>
    </w:p>
    <w:p w14:paraId="254A6352" w14:textId="4584C833" w:rsidR="00A6626E" w:rsidRDefault="001431DC">
      <w:r>
        <w:t>Social Psychology (B.A. Hons)</w:t>
      </w:r>
    </w:p>
    <w:sectPr w:rsidR="00A6626E">
      <w:headerReference w:type="default" r:id="rId31"/>
      <w:footerReference w:type="default" r:id="rId32"/>
      <w:headerReference w:type="first" r:id="rId33"/>
      <w:footerReference w:type="first" r:id="rId34"/>
      <w:pgSz w:w="12240" w:h="15840"/>
      <w:pgMar w:top="1080" w:right="1440" w:bottom="108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3B54B" w14:textId="77777777" w:rsidR="00FC2F67" w:rsidRDefault="00FC2F67">
      <w:r>
        <w:separator/>
      </w:r>
    </w:p>
  </w:endnote>
  <w:endnote w:type="continuationSeparator" w:id="0">
    <w:p w14:paraId="01EADC31" w14:textId="77777777" w:rsidR="00FC2F67" w:rsidRDefault="00FC2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0731B" w14:textId="77777777" w:rsidR="00A6626E" w:rsidRDefault="00A6626E">
    <w:pPr>
      <w:jc w:val="center"/>
    </w:pPr>
  </w:p>
  <w:p w14:paraId="413C95A5" w14:textId="77777777" w:rsidR="00A6626E" w:rsidRDefault="00A6626E">
    <w:pPr>
      <w:jc w:val="center"/>
    </w:pPr>
  </w:p>
  <w:p w14:paraId="4C45B5AE" w14:textId="66FC9071" w:rsidR="00A6626E" w:rsidRDefault="001431DC">
    <w:pPr>
      <w:jc w:val="center"/>
    </w:pPr>
    <w:r>
      <w:fldChar w:fldCharType="begin"/>
    </w:r>
    <w:r>
      <w:instrText>PAGE</w:instrText>
    </w:r>
    <w:r>
      <w:fldChar w:fldCharType="separate"/>
    </w:r>
    <w:r w:rsidR="00AC1F5F">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7667" w14:textId="77777777" w:rsidR="00A6626E" w:rsidRDefault="00A662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234AB" w14:textId="77777777" w:rsidR="00FC2F67" w:rsidRDefault="00FC2F67">
      <w:r>
        <w:separator/>
      </w:r>
    </w:p>
  </w:footnote>
  <w:footnote w:type="continuationSeparator" w:id="0">
    <w:p w14:paraId="263D4126" w14:textId="77777777" w:rsidR="00FC2F67" w:rsidRDefault="00FC2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37AF" w14:textId="77777777" w:rsidR="00A6626E" w:rsidRDefault="00A6626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C1C98" w14:textId="77777777" w:rsidR="00A6626E" w:rsidRDefault="00A6626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26E"/>
    <w:rsid w:val="00043F94"/>
    <w:rsid w:val="000F72B9"/>
    <w:rsid w:val="001431DC"/>
    <w:rsid w:val="00145B96"/>
    <w:rsid w:val="00177004"/>
    <w:rsid w:val="00191F26"/>
    <w:rsid w:val="001D0418"/>
    <w:rsid w:val="002337D4"/>
    <w:rsid w:val="0025726E"/>
    <w:rsid w:val="00282C1A"/>
    <w:rsid w:val="002E1627"/>
    <w:rsid w:val="00303098"/>
    <w:rsid w:val="00335272"/>
    <w:rsid w:val="003A0366"/>
    <w:rsid w:val="003E7534"/>
    <w:rsid w:val="004F263F"/>
    <w:rsid w:val="005165C6"/>
    <w:rsid w:val="00557DA9"/>
    <w:rsid w:val="00564A92"/>
    <w:rsid w:val="00565F69"/>
    <w:rsid w:val="0058345C"/>
    <w:rsid w:val="006015D0"/>
    <w:rsid w:val="00623838"/>
    <w:rsid w:val="00636AEF"/>
    <w:rsid w:val="00642F9C"/>
    <w:rsid w:val="00644582"/>
    <w:rsid w:val="00656B38"/>
    <w:rsid w:val="0066320D"/>
    <w:rsid w:val="00671DB3"/>
    <w:rsid w:val="0070454B"/>
    <w:rsid w:val="007128B0"/>
    <w:rsid w:val="0072042D"/>
    <w:rsid w:val="00776295"/>
    <w:rsid w:val="007B4321"/>
    <w:rsid w:val="00847635"/>
    <w:rsid w:val="008708C3"/>
    <w:rsid w:val="009019E5"/>
    <w:rsid w:val="00931DDB"/>
    <w:rsid w:val="00941FAA"/>
    <w:rsid w:val="00967E72"/>
    <w:rsid w:val="00A04AF1"/>
    <w:rsid w:val="00A256D3"/>
    <w:rsid w:val="00A6626E"/>
    <w:rsid w:val="00A755A5"/>
    <w:rsid w:val="00AC1F5F"/>
    <w:rsid w:val="00BB1B2D"/>
    <w:rsid w:val="00BE167A"/>
    <w:rsid w:val="00C00FC0"/>
    <w:rsid w:val="00C76719"/>
    <w:rsid w:val="00CF4280"/>
    <w:rsid w:val="00D21F64"/>
    <w:rsid w:val="00D3575A"/>
    <w:rsid w:val="00DF1E27"/>
    <w:rsid w:val="00EC494E"/>
    <w:rsid w:val="00EC6C44"/>
    <w:rsid w:val="00F46944"/>
    <w:rsid w:val="00F46969"/>
    <w:rsid w:val="00F94FBD"/>
    <w:rsid w:val="00F96A2F"/>
    <w:rsid w:val="00FC2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9CF90"/>
  <w15:docId w15:val="{3E7BFBD7-82D2-D743-968E-4AD6F4B29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63F"/>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3A0366"/>
    <w:rPr>
      <w:color w:val="0000FF" w:themeColor="hyperlink"/>
      <w:u w:val="single"/>
    </w:rPr>
  </w:style>
  <w:style w:type="character" w:styleId="UnresolvedMention">
    <w:name w:val="Unresolved Mention"/>
    <w:basedOn w:val="DefaultParagraphFont"/>
    <w:uiPriority w:val="99"/>
    <w:semiHidden/>
    <w:unhideWhenUsed/>
    <w:rsid w:val="003A0366"/>
    <w:rPr>
      <w:color w:val="605E5C"/>
      <w:shd w:val="clear" w:color="auto" w:fill="E1DFDD"/>
    </w:rPr>
  </w:style>
  <w:style w:type="character" w:customStyle="1" w:styleId="apple-converted-space">
    <w:name w:val="apple-converted-space"/>
    <w:basedOn w:val="DefaultParagraphFont"/>
    <w:rsid w:val="004F263F"/>
  </w:style>
  <w:style w:type="character" w:styleId="Strong">
    <w:name w:val="Strong"/>
    <w:basedOn w:val="DefaultParagraphFont"/>
    <w:uiPriority w:val="22"/>
    <w:qFormat/>
    <w:rsid w:val="00EC6C44"/>
    <w:rPr>
      <w:b/>
      <w:bCs/>
    </w:rPr>
  </w:style>
  <w:style w:type="character" w:customStyle="1" w:styleId="muxgbd">
    <w:name w:val="muxgbd"/>
    <w:basedOn w:val="DefaultParagraphFont"/>
    <w:rsid w:val="00EC6C44"/>
  </w:style>
  <w:style w:type="character" w:styleId="FollowedHyperlink">
    <w:name w:val="FollowedHyperlink"/>
    <w:basedOn w:val="DefaultParagraphFont"/>
    <w:uiPriority w:val="99"/>
    <w:semiHidden/>
    <w:unhideWhenUsed/>
    <w:rsid w:val="006238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339897">
      <w:bodyDiv w:val="1"/>
      <w:marLeft w:val="0"/>
      <w:marRight w:val="0"/>
      <w:marTop w:val="0"/>
      <w:marBottom w:val="0"/>
      <w:divBdr>
        <w:top w:val="none" w:sz="0" w:space="0" w:color="auto"/>
        <w:left w:val="none" w:sz="0" w:space="0" w:color="auto"/>
        <w:bottom w:val="none" w:sz="0" w:space="0" w:color="auto"/>
        <w:right w:val="none" w:sz="0" w:space="0" w:color="auto"/>
      </w:divBdr>
    </w:div>
    <w:div w:id="453908969">
      <w:bodyDiv w:val="1"/>
      <w:marLeft w:val="0"/>
      <w:marRight w:val="0"/>
      <w:marTop w:val="0"/>
      <w:marBottom w:val="0"/>
      <w:divBdr>
        <w:top w:val="none" w:sz="0" w:space="0" w:color="auto"/>
        <w:left w:val="none" w:sz="0" w:space="0" w:color="auto"/>
        <w:bottom w:val="none" w:sz="0" w:space="0" w:color="auto"/>
        <w:right w:val="none" w:sz="0" w:space="0" w:color="auto"/>
      </w:divBdr>
    </w:div>
    <w:div w:id="464351559">
      <w:bodyDiv w:val="1"/>
      <w:marLeft w:val="0"/>
      <w:marRight w:val="0"/>
      <w:marTop w:val="0"/>
      <w:marBottom w:val="0"/>
      <w:divBdr>
        <w:top w:val="none" w:sz="0" w:space="0" w:color="auto"/>
        <w:left w:val="none" w:sz="0" w:space="0" w:color="auto"/>
        <w:bottom w:val="none" w:sz="0" w:space="0" w:color="auto"/>
        <w:right w:val="none" w:sz="0" w:space="0" w:color="auto"/>
      </w:divBdr>
      <w:divsChild>
        <w:div w:id="1676375386">
          <w:marLeft w:val="480"/>
          <w:marRight w:val="0"/>
          <w:marTop w:val="0"/>
          <w:marBottom w:val="0"/>
          <w:divBdr>
            <w:top w:val="none" w:sz="0" w:space="0" w:color="auto"/>
            <w:left w:val="none" w:sz="0" w:space="0" w:color="auto"/>
            <w:bottom w:val="none" w:sz="0" w:space="0" w:color="auto"/>
            <w:right w:val="none" w:sz="0" w:space="0" w:color="auto"/>
          </w:divBdr>
          <w:divsChild>
            <w:div w:id="9044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62093">
      <w:bodyDiv w:val="1"/>
      <w:marLeft w:val="0"/>
      <w:marRight w:val="0"/>
      <w:marTop w:val="0"/>
      <w:marBottom w:val="0"/>
      <w:divBdr>
        <w:top w:val="none" w:sz="0" w:space="0" w:color="auto"/>
        <w:left w:val="none" w:sz="0" w:space="0" w:color="auto"/>
        <w:bottom w:val="none" w:sz="0" w:space="0" w:color="auto"/>
        <w:right w:val="none" w:sz="0" w:space="0" w:color="auto"/>
      </w:divBdr>
      <w:divsChild>
        <w:div w:id="1384673639">
          <w:marLeft w:val="480"/>
          <w:marRight w:val="0"/>
          <w:marTop w:val="0"/>
          <w:marBottom w:val="0"/>
          <w:divBdr>
            <w:top w:val="none" w:sz="0" w:space="0" w:color="auto"/>
            <w:left w:val="none" w:sz="0" w:space="0" w:color="auto"/>
            <w:bottom w:val="none" w:sz="0" w:space="0" w:color="auto"/>
            <w:right w:val="none" w:sz="0" w:space="0" w:color="auto"/>
          </w:divBdr>
          <w:divsChild>
            <w:div w:id="66443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2726">
      <w:bodyDiv w:val="1"/>
      <w:marLeft w:val="0"/>
      <w:marRight w:val="0"/>
      <w:marTop w:val="0"/>
      <w:marBottom w:val="0"/>
      <w:divBdr>
        <w:top w:val="none" w:sz="0" w:space="0" w:color="auto"/>
        <w:left w:val="none" w:sz="0" w:space="0" w:color="auto"/>
        <w:bottom w:val="none" w:sz="0" w:space="0" w:color="auto"/>
        <w:right w:val="none" w:sz="0" w:space="0" w:color="auto"/>
      </w:divBdr>
      <w:divsChild>
        <w:div w:id="1800102717">
          <w:marLeft w:val="480"/>
          <w:marRight w:val="0"/>
          <w:marTop w:val="0"/>
          <w:marBottom w:val="0"/>
          <w:divBdr>
            <w:top w:val="none" w:sz="0" w:space="0" w:color="auto"/>
            <w:left w:val="none" w:sz="0" w:space="0" w:color="auto"/>
            <w:bottom w:val="none" w:sz="0" w:space="0" w:color="auto"/>
            <w:right w:val="none" w:sz="0" w:space="0" w:color="auto"/>
          </w:divBdr>
          <w:divsChild>
            <w:div w:id="15871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23038">
      <w:bodyDiv w:val="1"/>
      <w:marLeft w:val="0"/>
      <w:marRight w:val="0"/>
      <w:marTop w:val="0"/>
      <w:marBottom w:val="0"/>
      <w:divBdr>
        <w:top w:val="none" w:sz="0" w:space="0" w:color="auto"/>
        <w:left w:val="none" w:sz="0" w:space="0" w:color="auto"/>
        <w:bottom w:val="none" w:sz="0" w:space="0" w:color="auto"/>
        <w:right w:val="none" w:sz="0" w:space="0" w:color="auto"/>
      </w:divBdr>
    </w:div>
    <w:div w:id="1567300211">
      <w:bodyDiv w:val="1"/>
      <w:marLeft w:val="0"/>
      <w:marRight w:val="0"/>
      <w:marTop w:val="0"/>
      <w:marBottom w:val="0"/>
      <w:divBdr>
        <w:top w:val="none" w:sz="0" w:space="0" w:color="auto"/>
        <w:left w:val="none" w:sz="0" w:space="0" w:color="auto"/>
        <w:bottom w:val="none" w:sz="0" w:space="0" w:color="auto"/>
        <w:right w:val="none" w:sz="0" w:space="0" w:color="auto"/>
      </w:divBdr>
    </w:div>
    <w:div w:id="1616712305">
      <w:bodyDiv w:val="1"/>
      <w:marLeft w:val="0"/>
      <w:marRight w:val="0"/>
      <w:marTop w:val="0"/>
      <w:marBottom w:val="0"/>
      <w:divBdr>
        <w:top w:val="none" w:sz="0" w:space="0" w:color="auto"/>
        <w:left w:val="none" w:sz="0" w:space="0" w:color="auto"/>
        <w:bottom w:val="none" w:sz="0" w:space="0" w:color="auto"/>
        <w:right w:val="none" w:sz="0" w:space="0" w:color="auto"/>
      </w:divBdr>
      <w:divsChild>
        <w:div w:id="1924099355">
          <w:marLeft w:val="0"/>
          <w:marRight w:val="0"/>
          <w:marTop w:val="0"/>
          <w:marBottom w:val="0"/>
          <w:divBdr>
            <w:top w:val="none" w:sz="0" w:space="0" w:color="auto"/>
            <w:left w:val="none" w:sz="0" w:space="0" w:color="auto"/>
            <w:bottom w:val="none" w:sz="0" w:space="0" w:color="auto"/>
            <w:right w:val="none" w:sz="0" w:space="0" w:color="auto"/>
          </w:divBdr>
        </w:div>
      </w:divsChild>
    </w:div>
    <w:div w:id="1624195825">
      <w:bodyDiv w:val="1"/>
      <w:marLeft w:val="0"/>
      <w:marRight w:val="0"/>
      <w:marTop w:val="0"/>
      <w:marBottom w:val="0"/>
      <w:divBdr>
        <w:top w:val="none" w:sz="0" w:space="0" w:color="auto"/>
        <w:left w:val="none" w:sz="0" w:space="0" w:color="auto"/>
        <w:bottom w:val="none" w:sz="0" w:space="0" w:color="auto"/>
        <w:right w:val="none" w:sz="0" w:space="0" w:color="auto"/>
      </w:divBdr>
      <w:divsChild>
        <w:div w:id="103816203">
          <w:marLeft w:val="-70"/>
          <w:marRight w:val="0"/>
          <w:marTop w:val="0"/>
          <w:marBottom w:val="0"/>
          <w:divBdr>
            <w:top w:val="none" w:sz="0" w:space="0" w:color="auto"/>
            <w:left w:val="none" w:sz="0" w:space="0" w:color="auto"/>
            <w:bottom w:val="none" w:sz="0" w:space="0" w:color="auto"/>
            <w:right w:val="none" w:sz="0" w:space="0" w:color="auto"/>
          </w:divBdr>
        </w:div>
      </w:divsChild>
    </w:div>
    <w:div w:id="1782802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3847/PSJ/abd63b" TargetMode="External"/><Relationship Id="rId18" Type="http://schemas.openxmlformats.org/officeDocument/2006/relationships/hyperlink" Target="https://www.hou.usra.edu/meetings/lpsc2020/pdf/2269.pdf" TargetMode="External"/><Relationship Id="rId26" Type="http://schemas.openxmlformats.org/officeDocument/2006/relationships/hyperlink" Target="https://horizon.scienceblog.com/author/horizonmagazine/" TargetMode="External"/><Relationship Id="rId3" Type="http://schemas.openxmlformats.org/officeDocument/2006/relationships/webSettings" Target="webSettings.xml"/><Relationship Id="rId21" Type="http://schemas.openxmlformats.org/officeDocument/2006/relationships/hyperlink" Target="http://dx.doi.org/10.3847/25c2cfeb.1d8e902b" TargetMode="External"/><Relationship Id="rId34" Type="http://schemas.openxmlformats.org/officeDocument/2006/relationships/footer" Target="footer2.xml"/><Relationship Id="rId7" Type="http://schemas.openxmlformats.org/officeDocument/2006/relationships/hyperlink" Target="https://www.youtube.com/watch?v=sCT3lVvjaZk" TargetMode="External"/><Relationship Id="rId12" Type="http://schemas.openxmlformats.org/officeDocument/2006/relationships/hyperlink" Target="https://doi.org/10.1785/0120210253" TargetMode="External"/><Relationship Id="rId17" Type="http://schemas.openxmlformats.org/officeDocument/2006/relationships/hyperlink" Target="https://doi.org/10.1785/0220180167" TargetMode="External"/><Relationship Id="rId25" Type="http://schemas.openxmlformats.org/officeDocument/2006/relationships/hyperlink" Target="https://horizon.scienceblog.com/1389/moonquakes-and-marsquakes-how-we-peer-inside-other-worlds/" TargetMode="External"/><Relationship Id="rId33"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https://doi.org/10.1029/2019JE006353" TargetMode="External"/><Relationship Id="rId20" Type="http://schemas.openxmlformats.org/officeDocument/2006/relationships/hyperlink" Target="https://baas.aas.org/pub/2021n4i219/release/1" TargetMode="External"/><Relationship Id="rId29" Type="http://schemas.openxmlformats.org/officeDocument/2006/relationships/hyperlink" Target="http://www.northern-england-geology.co.uk/negs-newsletter-dec-2015.pdf" TargetMode="External"/><Relationship Id="rId1" Type="http://schemas.openxmlformats.org/officeDocument/2006/relationships/styles" Target="styles.xml"/><Relationship Id="rId6" Type="http://schemas.openxmlformats.org/officeDocument/2006/relationships/hyperlink" Target="mailto:ceri.nunn@jpl.nasa.gov" TargetMode="External"/><Relationship Id="rId11" Type="http://schemas.openxmlformats.org/officeDocument/2006/relationships/hyperlink" Target="https://doi.org/10.1007/978-3-319-05546-6_165-1" TargetMode="External"/><Relationship Id="rId24" Type="http://schemas.openxmlformats.org/officeDocument/2006/relationships/hyperlink" Target="https://soundcloud.com/nasa/houston-we-have-a-podcast-moonquakes" TargetMode="External"/><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doi.org/10.1029/2019JE006353" TargetMode="External"/><Relationship Id="rId23" Type="http://schemas.openxmlformats.org/officeDocument/2006/relationships/hyperlink" Target="https://github.com/cerinunn/apollo-shoulders" TargetMode="External"/><Relationship Id="rId28" Type="http://schemas.openxmlformats.org/officeDocument/2006/relationships/hyperlink" Target="http://theconversation.com/revealed-the-great-geologist-behind-the-origin-of-species-42783" TargetMode="External"/><Relationship Id="rId36" Type="http://schemas.openxmlformats.org/officeDocument/2006/relationships/theme" Target="theme/theme1.xml"/><Relationship Id="rId10" Type="http://schemas.openxmlformats.org/officeDocument/2006/relationships/hyperlink" Target="https://dgg-online.de/WordPress_01/wp-content/uploads/2022/03/DGG100_Geophysik_im_Wandel_3_EN.pdf" TargetMode="External"/><Relationship Id="rId19" Type="http://schemas.openxmlformats.org/officeDocument/2006/relationships/hyperlink" Target="https://www.hou.usra.edu/meetings/lpsc2019/pdf/2223.pdf"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oi.org/10.1007/978-3-319-05546-6_157-1" TargetMode="External"/><Relationship Id="rId14" Type="http://schemas.openxmlformats.org/officeDocument/2006/relationships/hyperlink" Target="https://doi.org/10.1007/s11214-020-00709-3" TargetMode="External"/><Relationship Id="rId22" Type="http://schemas.openxmlformats.org/officeDocument/2006/relationships/hyperlink" Target="https://github.com/cerinunn/pdart" TargetMode="External"/><Relationship Id="rId27" Type="http://schemas.openxmlformats.org/officeDocument/2006/relationships/hyperlink" Target="https://spectrum.ieee.org/tech-talk/aerospace/space-flight/old-lunar-data-gets-new-life-with-help-from-seismologists" TargetMode="External"/><Relationship Id="rId30" Type="http://schemas.openxmlformats.org/officeDocument/2006/relationships/hyperlink" Target="https://krischer.github.io/seismo_live_build/" TargetMode="External"/><Relationship Id="rId35" Type="http://schemas.openxmlformats.org/officeDocument/2006/relationships/fontTable" Target="fontTable.xml"/><Relationship Id="rId8" Type="http://schemas.openxmlformats.org/officeDocument/2006/relationships/hyperlink" Target="https://doi.org/10.3847/PSJ/ac87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9</Pages>
  <Words>3023</Words>
  <Characters>17236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Nunn, Ceri (3226)</cp:lastModifiedBy>
  <cp:revision>12</cp:revision>
  <cp:lastPrinted>2022-09-19T19:03:00Z</cp:lastPrinted>
  <dcterms:created xsi:type="dcterms:W3CDTF">2022-09-19T19:03:00Z</dcterms:created>
  <dcterms:modified xsi:type="dcterms:W3CDTF">2023-04-25T20:03:00Z</dcterms:modified>
</cp:coreProperties>
</file>